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1C6" w:rsidRDefault="00B6398C" w:rsidP="00E621C6">
      <w:pPr>
        <w:pStyle w:val="1"/>
        <w:spacing w:line="380" w:lineRule="exact"/>
        <w:ind w:right="-168"/>
        <w:jc w:val="distribute"/>
        <w:rPr>
          <w:spacing w:val="24"/>
          <w:sz w:val="32"/>
        </w:rPr>
      </w:pPr>
      <w:r>
        <w:rPr>
          <w:noProof/>
          <w:spacing w:val="6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0" cy="0"/>
                <wp:effectExtent l="7620" t="8255" r="11430" b="107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6AD74"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6pt" to="0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"/>
            </w:pict>
          </mc:Fallback>
        </mc:AlternateContent>
      </w:r>
      <w:r w:rsidR="00E621C6">
        <w:rPr>
          <w:rFonts w:hint="eastAsia"/>
          <w:spacing w:val="24"/>
          <w:sz w:val="32"/>
        </w:rPr>
        <w:t>深</w:t>
      </w:r>
      <w:r w:rsidR="00E621C6">
        <w:rPr>
          <w:spacing w:val="24"/>
          <w:sz w:val="32"/>
        </w:rPr>
        <w:t xml:space="preserve"> </w:t>
      </w:r>
      <w:r w:rsidR="00E621C6">
        <w:rPr>
          <w:rFonts w:hint="eastAsia"/>
          <w:spacing w:val="24"/>
          <w:sz w:val="32"/>
        </w:rPr>
        <w:t>圳</w:t>
      </w:r>
      <w:r w:rsidR="00E621C6">
        <w:rPr>
          <w:spacing w:val="24"/>
          <w:sz w:val="32"/>
        </w:rPr>
        <w:t xml:space="preserve"> </w:t>
      </w:r>
      <w:r w:rsidR="00E621C6">
        <w:rPr>
          <w:rFonts w:hint="eastAsia"/>
          <w:spacing w:val="24"/>
          <w:sz w:val="32"/>
        </w:rPr>
        <w:t>市</w:t>
      </w:r>
      <w:r w:rsidR="00E621C6">
        <w:rPr>
          <w:spacing w:val="24"/>
          <w:sz w:val="32"/>
        </w:rPr>
        <w:t xml:space="preserve"> </w:t>
      </w:r>
      <w:r w:rsidR="00E621C6">
        <w:rPr>
          <w:rFonts w:hint="eastAsia"/>
          <w:spacing w:val="24"/>
          <w:sz w:val="32"/>
        </w:rPr>
        <w:t>深</w:t>
      </w:r>
      <w:r w:rsidR="00E621C6">
        <w:rPr>
          <w:spacing w:val="24"/>
          <w:sz w:val="32"/>
        </w:rPr>
        <w:t xml:space="preserve"> </w:t>
      </w:r>
      <w:r w:rsidR="00E621C6">
        <w:rPr>
          <w:rFonts w:hint="eastAsia"/>
          <w:spacing w:val="24"/>
          <w:sz w:val="32"/>
        </w:rPr>
        <w:t>监</w:t>
      </w:r>
      <w:r w:rsidR="00E621C6">
        <w:rPr>
          <w:spacing w:val="24"/>
          <w:sz w:val="32"/>
        </w:rPr>
        <w:t xml:space="preserve"> </w:t>
      </w:r>
      <w:r w:rsidR="00E621C6">
        <w:rPr>
          <w:rFonts w:hint="eastAsia"/>
          <w:spacing w:val="24"/>
          <w:sz w:val="32"/>
        </w:rPr>
        <w:t>管</w:t>
      </w:r>
      <w:r w:rsidR="00E621C6">
        <w:rPr>
          <w:spacing w:val="24"/>
          <w:sz w:val="32"/>
        </w:rPr>
        <w:t xml:space="preserve"> </w:t>
      </w:r>
      <w:r w:rsidR="00E621C6">
        <w:rPr>
          <w:rFonts w:hint="eastAsia"/>
          <w:spacing w:val="24"/>
          <w:sz w:val="32"/>
        </w:rPr>
        <w:t>理</w:t>
      </w:r>
      <w:r w:rsidR="00E621C6">
        <w:rPr>
          <w:spacing w:val="24"/>
          <w:sz w:val="32"/>
        </w:rPr>
        <w:t xml:space="preserve"> </w:t>
      </w:r>
      <w:r w:rsidR="00E621C6">
        <w:rPr>
          <w:rFonts w:hint="eastAsia"/>
          <w:spacing w:val="24"/>
          <w:sz w:val="32"/>
        </w:rPr>
        <w:t>认</w:t>
      </w:r>
      <w:r w:rsidR="00E621C6">
        <w:rPr>
          <w:spacing w:val="24"/>
          <w:sz w:val="32"/>
        </w:rPr>
        <w:t xml:space="preserve"> </w:t>
      </w:r>
      <w:r w:rsidR="00E621C6">
        <w:rPr>
          <w:rFonts w:hint="eastAsia"/>
          <w:spacing w:val="24"/>
          <w:sz w:val="32"/>
        </w:rPr>
        <w:t>证</w:t>
      </w:r>
      <w:r w:rsidR="00E621C6">
        <w:rPr>
          <w:spacing w:val="24"/>
          <w:sz w:val="32"/>
        </w:rPr>
        <w:t xml:space="preserve"> </w:t>
      </w:r>
      <w:r w:rsidR="00E621C6">
        <w:rPr>
          <w:rFonts w:hint="eastAsia"/>
          <w:spacing w:val="24"/>
          <w:sz w:val="32"/>
        </w:rPr>
        <w:t>培</w:t>
      </w:r>
      <w:r w:rsidR="00E621C6">
        <w:rPr>
          <w:spacing w:val="24"/>
          <w:sz w:val="32"/>
        </w:rPr>
        <w:t xml:space="preserve"> </w:t>
      </w:r>
      <w:r w:rsidR="00E621C6">
        <w:rPr>
          <w:rFonts w:hint="eastAsia"/>
          <w:spacing w:val="24"/>
          <w:sz w:val="32"/>
        </w:rPr>
        <w:t>训</w:t>
      </w:r>
      <w:r w:rsidR="00E621C6">
        <w:rPr>
          <w:spacing w:val="24"/>
          <w:sz w:val="32"/>
        </w:rPr>
        <w:t xml:space="preserve"> </w:t>
      </w:r>
      <w:r w:rsidR="00E621C6">
        <w:rPr>
          <w:rFonts w:hint="eastAsia"/>
          <w:spacing w:val="24"/>
          <w:sz w:val="32"/>
        </w:rPr>
        <w:t>中</w:t>
      </w:r>
      <w:r w:rsidR="00E621C6">
        <w:rPr>
          <w:spacing w:val="24"/>
          <w:sz w:val="32"/>
        </w:rPr>
        <w:t xml:space="preserve"> </w:t>
      </w:r>
      <w:r w:rsidR="00E621C6">
        <w:rPr>
          <w:rFonts w:hint="eastAsia"/>
          <w:spacing w:val="24"/>
          <w:sz w:val="32"/>
        </w:rPr>
        <w:t>心</w:t>
      </w:r>
      <w:r w:rsidR="00E621C6">
        <w:rPr>
          <w:spacing w:val="24"/>
          <w:sz w:val="32"/>
        </w:rPr>
        <w:t xml:space="preserve"> </w:t>
      </w:r>
      <w:r w:rsidR="00E621C6">
        <w:rPr>
          <w:rFonts w:hint="eastAsia"/>
          <w:spacing w:val="24"/>
          <w:sz w:val="32"/>
        </w:rPr>
        <w:t>有</w:t>
      </w:r>
      <w:r w:rsidR="00E621C6">
        <w:rPr>
          <w:spacing w:val="24"/>
          <w:sz w:val="32"/>
        </w:rPr>
        <w:t xml:space="preserve"> </w:t>
      </w:r>
      <w:r w:rsidR="00E621C6">
        <w:rPr>
          <w:rFonts w:hint="eastAsia"/>
          <w:spacing w:val="24"/>
          <w:sz w:val="32"/>
        </w:rPr>
        <w:t>限</w:t>
      </w:r>
      <w:r w:rsidR="00E621C6">
        <w:rPr>
          <w:spacing w:val="24"/>
          <w:sz w:val="32"/>
        </w:rPr>
        <w:t xml:space="preserve"> </w:t>
      </w:r>
      <w:r w:rsidR="00E621C6">
        <w:rPr>
          <w:rFonts w:hint="eastAsia"/>
          <w:spacing w:val="24"/>
          <w:sz w:val="32"/>
        </w:rPr>
        <w:t>公</w:t>
      </w:r>
      <w:r w:rsidR="00E621C6">
        <w:rPr>
          <w:spacing w:val="24"/>
          <w:sz w:val="32"/>
        </w:rPr>
        <w:t xml:space="preserve"> </w:t>
      </w:r>
      <w:r w:rsidR="00E621C6">
        <w:rPr>
          <w:rFonts w:hint="eastAsia"/>
          <w:spacing w:val="24"/>
          <w:sz w:val="32"/>
        </w:rPr>
        <w:t>司</w:t>
      </w:r>
    </w:p>
    <w:p w:rsidR="00E621C6" w:rsidRDefault="00E621C6" w:rsidP="00E621C6">
      <w:pPr>
        <w:jc w:val="distribute"/>
        <w:rPr>
          <w:rFonts w:eastAsia="黑体"/>
          <w:b/>
          <w:bCs/>
        </w:rPr>
      </w:pPr>
      <w:r>
        <w:rPr>
          <w:rFonts w:eastAsia="黑体" w:hint="eastAsia"/>
          <w:b/>
          <w:bCs/>
          <w:spacing w:val="24"/>
          <w:sz w:val="32"/>
        </w:rPr>
        <w:t>深圳市质量技术监督培训中心</w:t>
      </w:r>
    </w:p>
    <w:p w:rsidR="00E621C6" w:rsidRDefault="00B6398C" w:rsidP="00400A28">
      <w:pPr>
        <w:tabs>
          <w:tab w:val="center" w:pos="5381"/>
        </w:tabs>
        <w:spacing w:line="380" w:lineRule="exact"/>
        <w:ind w:firstLineChars="400" w:firstLine="803"/>
        <w:rPr>
          <w:rFonts w:eastAsia="仿宋_GB2312"/>
          <w:b/>
        </w:rPr>
      </w:pPr>
      <w:r>
        <w:rPr>
          <w:rFonts w:eastAsia="仿宋_GB2312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14605</wp:posOffset>
                </wp:positionV>
                <wp:extent cx="6365875" cy="0"/>
                <wp:effectExtent l="7620" t="8890" r="8255" b="101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D911D" id="Line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1.15pt" to="49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HVT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"/>
            </w:pict>
          </mc:Fallback>
        </mc:AlternateContent>
      </w:r>
      <w:r w:rsidR="00E621C6">
        <w:rPr>
          <w:rFonts w:eastAsia="仿宋_GB2312" w:hint="eastAsia"/>
          <w:b/>
        </w:rPr>
        <w:t xml:space="preserve">               </w:t>
      </w:r>
      <w:r w:rsidR="00E621C6">
        <w:rPr>
          <w:rFonts w:eastAsia="隶书"/>
          <w:b/>
        </w:rPr>
        <w:t xml:space="preserve"> </w:t>
      </w:r>
      <w:r w:rsidR="00E621C6">
        <w:rPr>
          <w:rFonts w:eastAsia="隶书" w:hint="eastAsia"/>
          <w:b/>
        </w:rPr>
        <w:t xml:space="preserve">                                                </w:t>
      </w:r>
      <w:r w:rsidR="00FF6FEA">
        <w:rPr>
          <w:rFonts w:eastAsia="隶书" w:hint="eastAsia"/>
          <w:b/>
        </w:rPr>
        <w:t xml:space="preserve">                                   </w:t>
      </w:r>
      <w:r>
        <w:rPr>
          <w:rFonts w:eastAsia="隶书"/>
          <w:b/>
        </w:rPr>
        <w:t xml:space="preserve">       </w:t>
      </w:r>
      <w:r w:rsidR="00FF6FEA">
        <w:rPr>
          <w:rFonts w:eastAsia="隶书" w:hint="eastAsia"/>
          <w:b/>
        </w:rPr>
        <w:t xml:space="preserve"> </w:t>
      </w:r>
      <w:r w:rsidR="00E621C6">
        <w:rPr>
          <w:rFonts w:eastAsia="隶书"/>
          <w:b/>
        </w:rPr>
        <w:t>STSC</w:t>
      </w:r>
      <w:r w:rsidR="00E621C6">
        <w:rPr>
          <w:rFonts w:eastAsia="隶书" w:hint="eastAsia"/>
          <w:b/>
        </w:rPr>
        <w:t>—</w:t>
      </w:r>
      <w:r w:rsidR="004D08CE">
        <w:rPr>
          <w:rFonts w:eastAsia="隶书" w:hint="eastAsia"/>
          <w:b/>
        </w:rPr>
        <w:t>MM</w:t>
      </w:r>
      <w:r w:rsidR="004D08CE" w:rsidRPr="004D08CE">
        <w:rPr>
          <w:rFonts w:eastAsia="隶书" w:hint="eastAsia"/>
          <w:b/>
        </w:rPr>
        <w:t>--</w:t>
      </w:r>
      <w:r w:rsidR="004D08CE">
        <w:rPr>
          <w:rFonts w:eastAsia="隶书" w:hint="eastAsia"/>
          <w:b/>
        </w:rPr>
        <w:t>004</w:t>
      </w:r>
    </w:p>
    <w:p w:rsidR="00E621C6" w:rsidRPr="00FF6FEA" w:rsidRDefault="00E621C6" w:rsidP="00FF6FEA">
      <w:pPr>
        <w:tabs>
          <w:tab w:val="left" w:pos="8925"/>
        </w:tabs>
        <w:spacing w:line="300" w:lineRule="exact"/>
        <w:ind w:firstLineChars="500" w:firstLine="1405"/>
        <w:rPr>
          <w:rFonts w:asciiTheme="minorEastAsia" w:eastAsiaTheme="minorEastAsia" w:hAnsiTheme="minorEastAsia"/>
          <w:b/>
          <w:sz w:val="28"/>
          <w:szCs w:val="28"/>
        </w:rPr>
      </w:pPr>
      <w:r w:rsidRPr="00FF6FEA">
        <w:rPr>
          <w:rFonts w:asciiTheme="minorEastAsia" w:eastAsiaTheme="minorEastAsia" w:hAnsiTheme="minorEastAsia" w:hint="eastAsia"/>
          <w:b/>
          <w:sz w:val="28"/>
          <w:szCs w:val="28"/>
        </w:rPr>
        <w:t>关于举办“测量不确定度评定与表示”培训班的通知</w:t>
      </w:r>
    </w:p>
    <w:p w:rsidR="00E621C6" w:rsidRPr="00FF6FEA" w:rsidRDefault="00E621C6" w:rsidP="00FF6FEA">
      <w:pPr>
        <w:pStyle w:val="a3"/>
        <w:tabs>
          <w:tab w:val="left" w:pos="8925"/>
        </w:tabs>
        <w:spacing w:line="300" w:lineRule="exact"/>
        <w:rPr>
          <w:rFonts w:asciiTheme="minorEastAsia" w:eastAsiaTheme="minorEastAsia" w:hAnsiTheme="minorEastAsia"/>
          <w:b w:val="0"/>
          <w:bCs/>
          <w:sz w:val="21"/>
          <w:szCs w:val="21"/>
        </w:rPr>
      </w:pPr>
      <w:r w:rsidRPr="00FF6FEA">
        <w:rPr>
          <w:rFonts w:asciiTheme="minorEastAsia" w:eastAsiaTheme="minorEastAsia" w:hAnsiTheme="minorEastAsia" w:hint="eastAsia"/>
          <w:b w:val="0"/>
          <w:bCs/>
          <w:sz w:val="21"/>
          <w:szCs w:val="21"/>
        </w:rPr>
        <w:t>各企事业单位及有关人员：</w:t>
      </w:r>
    </w:p>
    <w:p w:rsidR="00E621C6" w:rsidRPr="00FF6FEA" w:rsidRDefault="00E621C6" w:rsidP="00FF6FEA">
      <w:pPr>
        <w:spacing w:line="300" w:lineRule="exact"/>
        <w:ind w:right="14" w:firstLineChars="200" w:firstLine="420"/>
        <w:rPr>
          <w:rFonts w:asciiTheme="minorEastAsia" w:eastAsiaTheme="minorEastAsia" w:hAnsiTheme="minorEastAsia"/>
          <w:bCs/>
          <w:sz w:val="21"/>
          <w:szCs w:val="21"/>
        </w:rPr>
      </w:pPr>
      <w:r w:rsidRPr="00FF6FEA">
        <w:rPr>
          <w:rFonts w:asciiTheme="minorEastAsia" w:eastAsiaTheme="minorEastAsia" w:hAnsiTheme="minorEastAsia" w:hint="eastAsia"/>
          <w:bCs/>
          <w:sz w:val="21"/>
          <w:szCs w:val="21"/>
        </w:rPr>
        <w:t>一切测量（检测、校准）结果，都不可避免地具有不确定度。测量者和利益相关各方最为关心的是测量是否有效，测量结果是否可靠。为了使测量结果的处理和表示有共同遵循的准则，1993年国际标准化组织（ISO）、国际电工委员会（IEC）、国际计量局（BIPM）、国际法制计量组织（OIML）、国际理论与应用化学联合会（IUPAC）、国际理论与应用物理联合会（IUPAP）、国际理论与应用物理联合会（IFCC）等七个国际组织联合发布了《测量不确定度表示指南》（GUM），这对科学研究、工程技术，特别是计量确认、质量认证、实验室认</w:t>
      </w:r>
      <w:r w:rsidR="00883223">
        <w:rPr>
          <w:rFonts w:asciiTheme="minorEastAsia" w:eastAsiaTheme="minorEastAsia" w:hAnsiTheme="minorEastAsia" w:hint="eastAsia"/>
          <w:bCs/>
          <w:sz w:val="21"/>
          <w:szCs w:val="21"/>
        </w:rPr>
        <w:t>可</w:t>
      </w:r>
      <w:r w:rsidR="005A393C">
        <w:rPr>
          <w:rFonts w:asciiTheme="minorEastAsia" w:eastAsiaTheme="minorEastAsia" w:hAnsiTheme="minorEastAsia" w:hint="eastAsia"/>
          <w:bCs/>
          <w:sz w:val="21"/>
          <w:szCs w:val="21"/>
        </w:rPr>
        <w:t>中</w:t>
      </w:r>
      <w:r w:rsidRPr="00FF6FEA">
        <w:rPr>
          <w:rFonts w:asciiTheme="minorEastAsia" w:eastAsiaTheme="minorEastAsia" w:hAnsiTheme="minorEastAsia" w:hint="eastAsia"/>
          <w:bCs/>
          <w:sz w:val="21"/>
          <w:szCs w:val="21"/>
        </w:rPr>
        <w:t>大量存在的测量结果的处理和表示，具有普遍的适用性。</w:t>
      </w:r>
    </w:p>
    <w:p w:rsidR="00E621C6" w:rsidRPr="00FF6FEA" w:rsidRDefault="00E621C6" w:rsidP="00FF6FEA">
      <w:pPr>
        <w:spacing w:line="300" w:lineRule="exact"/>
        <w:ind w:right="14" w:firstLineChars="200" w:firstLine="420"/>
        <w:rPr>
          <w:rFonts w:asciiTheme="minorEastAsia" w:eastAsiaTheme="minorEastAsia" w:hAnsiTheme="minorEastAsia"/>
          <w:bCs/>
          <w:sz w:val="21"/>
          <w:szCs w:val="21"/>
        </w:rPr>
      </w:pPr>
      <w:r w:rsidRPr="00FF6FEA">
        <w:rPr>
          <w:rFonts w:asciiTheme="minorEastAsia" w:eastAsiaTheme="minorEastAsia" w:hAnsiTheme="minorEastAsia" w:hint="eastAsia"/>
          <w:bCs/>
          <w:sz w:val="21"/>
          <w:szCs w:val="21"/>
        </w:rPr>
        <w:t>我国的国家计量技术规范《测量不确定度评定与表示》原则上等同采用了（GUM）的基本内容，该规范已为中国实验室认可委员会（CNAL）认可规则文件《测量不确定度政策》所引用。</w:t>
      </w:r>
    </w:p>
    <w:p w:rsidR="00E621C6" w:rsidRPr="00FF6FEA" w:rsidRDefault="00E621C6" w:rsidP="00FF6FEA">
      <w:pPr>
        <w:spacing w:line="300" w:lineRule="exact"/>
        <w:ind w:right="14" w:firstLineChars="200" w:firstLine="420"/>
        <w:rPr>
          <w:rFonts w:asciiTheme="minorEastAsia" w:eastAsiaTheme="minorEastAsia" w:hAnsiTheme="minorEastAsia"/>
          <w:bCs/>
          <w:sz w:val="21"/>
          <w:szCs w:val="21"/>
        </w:rPr>
      </w:pPr>
      <w:r w:rsidRPr="00FF6FEA">
        <w:rPr>
          <w:rFonts w:asciiTheme="minorEastAsia" w:eastAsiaTheme="minorEastAsia" w:hAnsiTheme="minorEastAsia" w:hint="eastAsia"/>
          <w:bCs/>
          <w:sz w:val="21"/>
          <w:szCs w:val="21"/>
        </w:rPr>
        <w:t>为了满足广大实验室技术人员、管理人员掌握和应用测量不确定度的评定与表示的专门知识的需要，深圳市质量技术监督培训中心特邀请教材主编授课，举办测量不确定度分析、评定培训班。现将有关事项通知如下：</w:t>
      </w:r>
    </w:p>
    <w:p w:rsidR="00E621C6" w:rsidRPr="00FF6FEA" w:rsidRDefault="00E621C6" w:rsidP="00FF6FEA">
      <w:pPr>
        <w:spacing w:after="0" w:line="360" w:lineRule="exact"/>
        <w:ind w:right="14"/>
        <w:rPr>
          <w:rFonts w:asciiTheme="minorEastAsia" w:eastAsiaTheme="minorEastAsia" w:hAnsiTheme="minorEastAsia"/>
          <w:bCs/>
          <w:sz w:val="21"/>
          <w:szCs w:val="21"/>
        </w:rPr>
      </w:pPr>
      <w:r w:rsidRPr="00FF6FEA">
        <w:rPr>
          <w:rFonts w:asciiTheme="minorEastAsia" w:eastAsiaTheme="minorEastAsia" w:hAnsiTheme="minorEastAsia" w:hint="eastAsia"/>
          <w:b/>
          <w:bCs/>
          <w:sz w:val="21"/>
          <w:szCs w:val="21"/>
        </w:rPr>
        <w:t>一、</w:t>
      </w:r>
      <w:r w:rsidRPr="00FF6FEA">
        <w:rPr>
          <w:rFonts w:asciiTheme="minorEastAsia" w:eastAsiaTheme="minorEastAsia" w:hAnsiTheme="minorEastAsia" w:hint="eastAsia"/>
          <w:bCs/>
          <w:sz w:val="21"/>
          <w:szCs w:val="21"/>
        </w:rPr>
        <w:t>培训对象：</w:t>
      </w:r>
    </w:p>
    <w:p w:rsidR="00E621C6" w:rsidRPr="00FF6FEA" w:rsidRDefault="00E621C6" w:rsidP="00FF6FEA">
      <w:pPr>
        <w:spacing w:after="0" w:line="360" w:lineRule="exact"/>
        <w:ind w:right="14" w:firstLineChars="200" w:firstLine="420"/>
        <w:rPr>
          <w:rFonts w:asciiTheme="minorEastAsia" w:eastAsiaTheme="minorEastAsia" w:hAnsiTheme="minorEastAsia"/>
          <w:bCs/>
          <w:sz w:val="21"/>
          <w:szCs w:val="21"/>
        </w:rPr>
      </w:pPr>
      <w:r w:rsidRPr="00FF6FEA">
        <w:rPr>
          <w:rFonts w:asciiTheme="minorEastAsia" w:eastAsiaTheme="minorEastAsia" w:hAnsiTheme="minorEastAsia" w:hint="eastAsia"/>
          <w:bCs/>
          <w:sz w:val="21"/>
          <w:szCs w:val="21"/>
        </w:rPr>
        <w:t>1、企事业单位检测、校准、产品质量检验机构负责人和工程技术人员；</w:t>
      </w:r>
    </w:p>
    <w:p w:rsidR="00E621C6" w:rsidRPr="00FF6FEA" w:rsidRDefault="00E621C6" w:rsidP="00FF6FEA">
      <w:pPr>
        <w:spacing w:after="0" w:line="360" w:lineRule="exact"/>
        <w:ind w:leftChars="200" w:left="440"/>
        <w:rPr>
          <w:rFonts w:asciiTheme="minorEastAsia" w:eastAsiaTheme="minorEastAsia" w:hAnsiTheme="minorEastAsia"/>
          <w:sz w:val="21"/>
          <w:szCs w:val="21"/>
        </w:rPr>
      </w:pPr>
      <w:r w:rsidRPr="00FF6FEA">
        <w:rPr>
          <w:rFonts w:asciiTheme="minorEastAsia" w:eastAsiaTheme="minorEastAsia" w:hAnsiTheme="minorEastAsia" w:hint="eastAsia"/>
          <w:sz w:val="21"/>
          <w:szCs w:val="21"/>
        </w:rPr>
        <w:t>2、大专院校、科研院所检测、校准实验室负责人和工程技术人员；</w:t>
      </w:r>
    </w:p>
    <w:p w:rsidR="00E621C6" w:rsidRPr="00FF6FEA" w:rsidRDefault="00E621C6" w:rsidP="00FF6FEA">
      <w:pPr>
        <w:spacing w:after="0" w:line="360" w:lineRule="exact"/>
        <w:ind w:leftChars="200" w:left="440"/>
        <w:rPr>
          <w:rFonts w:asciiTheme="minorEastAsia" w:eastAsiaTheme="minorEastAsia" w:hAnsiTheme="minorEastAsia"/>
          <w:sz w:val="21"/>
          <w:szCs w:val="21"/>
        </w:rPr>
      </w:pPr>
      <w:r w:rsidRPr="00FF6FEA">
        <w:rPr>
          <w:rFonts w:asciiTheme="minorEastAsia" w:eastAsiaTheme="minorEastAsia" w:hAnsiTheme="minorEastAsia" w:hint="eastAsia"/>
          <w:sz w:val="21"/>
          <w:szCs w:val="21"/>
        </w:rPr>
        <w:t>3、国家各行业计量、质量检验机构负责人和工程技术人员；</w:t>
      </w:r>
    </w:p>
    <w:p w:rsidR="00E621C6" w:rsidRPr="00FF6FEA" w:rsidRDefault="00E621C6" w:rsidP="00FF6FEA">
      <w:pPr>
        <w:spacing w:after="0" w:line="360" w:lineRule="exact"/>
        <w:ind w:leftChars="200" w:left="440"/>
        <w:rPr>
          <w:rFonts w:asciiTheme="minorEastAsia" w:eastAsiaTheme="minorEastAsia" w:hAnsiTheme="minorEastAsia"/>
          <w:sz w:val="21"/>
          <w:szCs w:val="21"/>
        </w:rPr>
      </w:pPr>
      <w:r w:rsidRPr="00FF6FEA">
        <w:rPr>
          <w:rFonts w:asciiTheme="minorEastAsia" w:eastAsiaTheme="minorEastAsia" w:hAnsiTheme="minorEastAsia" w:hint="eastAsia"/>
          <w:sz w:val="21"/>
          <w:szCs w:val="21"/>
        </w:rPr>
        <w:t>4、质量技术监督系统计量、质量、特种设备等检验机构的负责人和工程技术人员；</w:t>
      </w:r>
    </w:p>
    <w:p w:rsidR="00E621C6" w:rsidRPr="00FF6FEA" w:rsidRDefault="00E621C6" w:rsidP="00FF6FEA">
      <w:pPr>
        <w:spacing w:after="0" w:line="360" w:lineRule="exact"/>
        <w:ind w:leftChars="200" w:left="440"/>
        <w:rPr>
          <w:rFonts w:asciiTheme="minorEastAsia" w:eastAsiaTheme="minorEastAsia" w:hAnsiTheme="minorEastAsia"/>
          <w:sz w:val="21"/>
          <w:szCs w:val="21"/>
        </w:rPr>
      </w:pPr>
      <w:r w:rsidRPr="00FF6FEA">
        <w:rPr>
          <w:rFonts w:asciiTheme="minorEastAsia" w:eastAsiaTheme="minorEastAsia" w:hAnsiTheme="minorEastAsia" w:hint="eastAsia"/>
          <w:sz w:val="21"/>
          <w:szCs w:val="21"/>
        </w:rPr>
        <w:t>5、环保、卫生、交通、安全检测机构的负责人和工程技术人员。</w:t>
      </w:r>
    </w:p>
    <w:p w:rsidR="00E621C6" w:rsidRPr="00FF6FEA" w:rsidRDefault="00E621C6" w:rsidP="00FF6FEA">
      <w:pPr>
        <w:spacing w:after="0" w:line="360" w:lineRule="exact"/>
        <w:ind w:right="14"/>
        <w:rPr>
          <w:rFonts w:asciiTheme="minorEastAsia" w:eastAsiaTheme="minorEastAsia" w:hAnsiTheme="minorEastAsia"/>
          <w:bCs/>
          <w:sz w:val="21"/>
          <w:szCs w:val="21"/>
        </w:rPr>
      </w:pPr>
      <w:r w:rsidRPr="00FF6FEA">
        <w:rPr>
          <w:rFonts w:asciiTheme="minorEastAsia" w:eastAsiaTheme="minorEastAsia" w:hAnsiTheme="minorEastAsia" w:hint="eastAsia"/>
          <w:bCs/>
          <w:sz w:val="21"/>
          <w:szCs w:val="21"/>
        </w:rPr>
        <w:t>二、培训内容：</w:t>
      </w:r>
    </w:p>
    <w:p w:rsidR="00E621C6" w:rsidRPr="00FF6FEA" w:rsidRDefault="00E621C6" w:rsidP="00FF6FEA">
      <w:pPr>
        <w:spacing w:after="0" w:line="360" w:lineRule="exact"/>
        <w:ind w:firstLineChars="200" w:firstLine="422"/>
        <w:rPr>
          <w:rFonts w:asciiTheme="minorEastAsia" w:eastAsiaTheme="minorEastAsia" w:hAnsiTheme="minorEastAsia"/>
          <w:sz w:val="21"/>
          <w:szCs w:val="21"/>
        </w:rPr>
      </w:pPr>
      <w:r w:rsidRPr="00FF6FEA">
        <w:rPr>
          <w:rFonts w:asciiTheme="minorEastAsia" w:eastAsiaTheme="minorEastAsia" w:hAnsiTheme="minorEastAsia"/>
          <w:b/>
          <w:sz w:val="21"/>
          <w:szCs w:val="21"/>
        </w:rPr>
        <w:sym w:font="Wingdings" w:char="0026"/>
      </w:r>
      <w:r w:rsidRPr="00FF6FEA">
        <w:rPr>
          <w:rFonts w:asciiTheme="minorEastAsia" w:eastAsiaTheme="minorEastAsia" w:hAnsiTheme="minorEastAsia" w:hint="eastAsia"/>
          <w:b/>
          <w:sz w:val="21"/>
          <w:szCs w:val="21"/>
        </w:rPr>
        <w:t xml:space="preserve"> </w:t>
      </w:r>
      <w:r w:rsidRPr="00FF6FEA">
        <w:rPr>
          <w:rFonts w:asciiTheme="minorEastAsia" w:eastAsiaTheme="minorEastAsia" w:hAnsiTheme="minorEastAsia" w:hint="eastAsia"/>
          <w:sz w:val="21"/>
          <w:szCs w:val="21"/>
        </w:rPr>
        <w:t>误差和测量不确定度的基本概念；</w:t>
      </w:r>
    </w:p>
    <w:p w:rsidR="00E621C6" w:rsidRPr="00FF6FEA" w:rsidRDefault="00E621C6" w:rsidP="00FF6FEA">
      <w:pPr>
        <w:spacing w:after="0" w:line="360" w:lineRule="exact"/>
        <w:ind w:firstLineChars="200" w:firstLine="422"/>
        <w:rPr>
          <w:rFonts w:asciiTheme="minorEastAsia" w:eastAsiaTheme="minorEastAsia" w:hAnsiTheme="minorEastAsia"/>
          <w:sz w:val="21"/>
          <w:szCs w:val="21"/>
        </w:rPr>
      </w:pPr>
      <w:r w:rsidRPr="00FF6FEA">
        <w:rPr>
          <w:rFonts w:asciiTheme="minorEastAsia" w:eastAsiaTheme="minorEastAsia" w:hAnsiTheme="minorEastAsia"/>
          <w:b/>
          <w:sz w:val="21"/>
          <w:szCs w:val="21"/>
        </w:rPr>
        <w:sym w:font="Wingdings" w:char="0026"/>
      </w:r>
      <w:r w:rsidRPr="00FF6FEA">
        <w:rPr>
          <w:rFonts w:asciiTheme="minorEastAsia" w:eastAsiaTheme="minorEastAsia" w:hAnsiTheme="minorEastAsia" w:hint="eastAsia"/>
          <w:b/>
          <w:sz w:val="21"/>
          <w:szCs w:val="21"/>
        </w:rPr>
        <w:t xml:space="preserve"> </w:t>
      </w:r>
      <w:r w:rsidRPr="00FF6FEA">
        <w:rPr>
          <w:rFonts w:asciiTheme="minorEastAsia" w:eastAsiaTheme="minorEastAsia" w:hAnsiTheme="minorEastAsia" w:hint="eastAsia"/>
          <w:sz w:val="21"/>
          <w:szCs w:val="21"/>
        </w:rPr>
        <w:t>合格评定与不确定度的关系（包括单测检验）；</w:t>
      </w:r>
    </w:p>
    <w:p w:rsidR="00E621C6" w:rsidRPr="00FF6FEA" w:rsidRDefault="00E621C6" w:rsidP="00FF6FEA">
      <w:pPr>
        <w:spacing w:after="0" w:line="360" w:lineRule="exact"/>
        <w:ind w:firstLineChars="200" w:firstLine="422"/>
        <w:rPr>
          <w:rFonts w:asciiTheme="minorEastAsia" w:eastAsiaTheme="minorEastAsia" w:hAnsiTheme="minorEastAsia"/>
          <w:sz w:val="21"/>
          <w:szCs w:val="21"/>
        </w:rPr>
      </w:pPr>
      <w:r w:rsidRPr="00FF6FEA">
        <w:rPr>
          <w:rFonts w:asciiTheme="minorEastAsia" w:eastAsiaTheme="minorEastAsia" w:hAnsiTheme="minorEastAsia"/>
          <w:b/>
          <w:sz w:val="21"/>
          <w:szCs w:val="21"/>
        </w:rPr>
        <w:sym w:font="Wingdings" w:char="0026"/>
      </w:r>
      <w:r w:rsidRPr="00FF6FEA">
        <w:rPr>
          <w:rFonts w:asciiTheme="minorEastAsia" w:eastAsiaTheme="minorEastAsia" w:hAnsiTheme="minorEastAsia" w:hint="eastAsia"/>
          <w:b/>
          <w:sz w:val="21"/>
          <w:szCs w:val="21"/>
        </w:rPr>
        <w:t xml:space="preserve"> </w:t>
      </w:r>
      <w:r w:rsidRPr="00FF6FEA">
        <w:rPr>
          <w:rFonts w:asciiTheme="minorEastAsia" w:eastAsiaTheme="minorEastAsia" w:hAnsiTheme="minorEastAsia" w:hint="eastAsia"/>
          <w:sz w:val="21"/>
          <w:szCs w:val="21"/>
        </w:rPr>
        <w:t>测量不确定度的由来及正确表示测量不确定度的意义；</w:t>
      </w:r>
    </w:p>
    <w:p w:rsidR="00E621C6" w:rsidRPr="00FF6FEA" w:rsidRDefault="00E621C6" w:rsidP="00FF6FEA">
      <w:pPr>
        <w:spacing w:after="0" w:line="360" w:lineRule="exact"/>
        <w:ind w:firstLineChars="200" w:firstLine="422"/>
        <w:rPr>
          <w:rFonts w:asciiTheme="minorEastAsia" w:eastAsiaTheme="minorEastAsia" w:hAnsiTheme="minorEastAsia"/>
          <w:sz w:val="21"/>
          <w:szCs w:val="21"/>
        </w:rPr>
      </w:pPr>
      <w:r w:rsidRPr="00FF6FEA">
        <w:rPr>
          <w:rFonts w:asciiTheme="minorEastAsia" w:eastAsiaTheme="minorEastAsia" w:hAnsiTheme="minorEastAsia"/>
          <w:b/>
          <w:sz w:val="21"/>
          <w:szCs w:val="21"/>
        </w:rPr>
        <w:sym w:font="Wingdings" w:char="0026"/>
      </w:r>
      <w:r w:rsidRPr="00FF6FEA">
        <w:rPr>
          <w:rFonts w:asciiTheme="minorEastAsia" w:eastAsiaTheme="minorEastAsia" w:hAnsiTheme="minorEastAsia" w:hint="eastAsia"/>
          <w:b/>
          <w:sz w:val="21"/>
          <w:szCs w:val="21"/>
        </w:rPr>
        <w:t xml:space="preserve"> </w:t>
      </w:r>
      <w:r w:rsidRPr="00FF6FEA">
        <w:rPr>
          <w:rFonts w:asciiTheme="minorEastAsia" w:eastAsiaTheme="minorEastAsia" w:hAnsiTheme="minorEastAsia" w:hint="eastAsia"/>
          <w:sz w:val="21"/>
          <w:szCs w:val="21"/>
        </w:rPr>
        <w:t>标准不确定度的A类评定、B类评定及合成、简化和国际上近年来的规定；</w:t>
      </w:r>
    </w:p>
    <w:p w:rsidR="00E621C6" w:rsidRPr="00FF6FEA" w:rsidRDefault="00E621C6" w:rsidP="00FF6FEA">
      <w:pPr>
        <w:spacing w:after="0" w:line="360" w:lineRule="exact"/>
        <w:ind w:firstLineChars="200" w:firstLine="422"/>
        <w:rPr>
          <w:rFonts w:asciiTheme="minorEastAsia" w:eastAsiaTheme="minorEastAsia" w:hAnsiTheme="minorEastAsia"/>
          <w:sz w:val="21"/>
          <w:szCs w:val="21"/>
        </w:rPr>
      </w:pPr>
      <w:r w:rsidRPr="00FF6FEA">
        <w:rPr>
          <w:rFonts w:asciiTheme="minorEastAsia" w:eastAsiaTheme="minorEastAsia" w:hAnsiTheme="minorEastAsia"/>
          <w:b/>
          <w:sz w:val="21"/>
          <w:szCs w:val="21"/>
        </w:rPr>
        <w:sym w:font="Wingdings" w:char="0026"/>
      </w:r>
      <w:r w:rsidRPr="00FF6FEA">
        <w:rPr>
          <w:rFonts w:asciiTheme="minorEastAsia" w:eastAsiaTheme="minorEastAsia" w:hAnsiTheme="minorEastAsia" w:hint="eastAsia"/>
          <w:b/>
          <w:sz w:val="21"/>
          <w:szCs w:val="21"/>
        </w:rPr>
        <w:t xml:space="preserve"> </w:t>
      </w:r>
      <w:r w:rsidRPr="00FF6FEA">
        <w:rPr>
          <w:rFonts w:asciiTheme="minorEastAsia" w:eastAsiaTheme="minorEastAsia" w:hAnsiTheme="minorEastAsia" w:hint="eastAsia"/>
          <w:sz w:val="21"/>
          <w:szCs w:val="21"/>
        </w:rPr>
        <w:t>扩展不确定度的评定及包含因子的选择；</w:t>
      </w:r>
    </w:p>
    <w:p w:rsidR="00E621C6" w:rsidRPr="00FF6FEA" w:rsidRDefault="00E621C6" w:rsidP="00FF6FEA">
      <w:pPr>
        <w:spacing w:after="0" w:line="360" w:lineRule="exact"/>
        <w:ind w:firstLineChars="200" w:firstLine="422"/>
        <w:rPr>
          <w:rFonts w:asciiTheme="minorEastAsia" w:eastAsiaTheme="minorEastAsia" w:hAnsiTheme="minorEastAsia"/>
          <w:sz w:val="21"/>
          <w:szCs w:val="21"/>
        </w:rPr>
      </w:pPr>
      <w:r w:rsidRPr="00FF6FEA">
        <w:rPr>
          <w:rFonts w:asciiTheme="minorEastAsia" w:eastAsiaTheme="minorEastAsia" w:hAnsiTheme="minorEastAsia"/>
          <w:b/>
          <w:sz w:val="21"/>
          <w:szCs w:val="21"/>
        </w:rPr>
        <w:sym w:font="Wingdings" w:char="0026"/>
      </w:r>
      <w:r w:rsidRPr="00FF6FEA">
        <w:rPr>
          <w:rFonts w:asciiTheme="minorEastAsia" w:eastAsiaTheme="minorEastAsia" w:hAnsiTheme="minorEastAsia" w:hint="eastAsia"/>
          <w:b/>
          <w:sz w:val="21"/>
          <w:szCs w:val="21"/>
        </w:rPr>
        <w:t xml:space="preserve"> </w:t>
      </w:r>
      <w:r w:rsidRPr="00FF6FEA">
        <w:rPr>
          <w:rFonts w:asciiTheme="minorEastAsia" w:eastAsiaTheme="minorEastAsia" w:hAnsiTheme="minorEastAsia" w:hint="eastAsia"/>
          <w:sz w:val="21"/>
          <w:szCs w:val="21"/>
        </w:rPr>
        <w:t>测量不确定度的报告与表示；</w:t>
      </w:r>
    </w:p>
    <w:p w:rsidR="00E621C6" w:rsidRPr="00FF6FEA" w:rsidRDefault="00E621C6" w:rsidP="00FF6FEA">
      <w:pPr>
        <w:spacing w:after="0" w:line="360" w:lineRule="exact"/>
        <w:ind w:firstLineChars="200" w:firstLine="422"/>
        <w:rPr>
          <w:rFonts w:asciiTheme="minorEastAsia" w:eastAsiaTheme="minorEastAsia" w:hAnsiTheme="minorEastAsia"/>
          <w:sz w:val="21"/>
          <w:szCs w:val="21"/>
        </w:rPr>
      </w:pPr>
      <w:r w:rsidRPr="00FF6FEA">
        <w:rPr>
          <w:rFonts w:asciiTheme="minorEastAsia" w:eastAsiaTheme="minorEastAsia" w:hAnsiTheme="minorEastAsia"/>
          <w:b/>
          <w:sz w:val="21"/>
          <w:szCs w:val="21"/>
        </w:rPr>
        <w:sym w:font="Wingdings" w:char="0026"/>
      </w:r>
      <w:r w:rsidRPr="00FF6FEA">
        <w:rPr>
          <w:rFonts w:asciiTheme="minorEastAsia" w:eastAsiaTheme="minorEastAsia" w:hAnsiTheme="minorEastAsia" w:hint="eastAsia"/>
          <w:b/>
          <w:sz w:val="21"/>
          <w:szCs w:val="21"/>
        </w:rPr>
        <w:t xml:space="preserve"> </w:t>
      </w:r>
      <w:r w:rsidRPr="00FF6FEA">
        <w:rPr>
          <w:rFonts w:asciiTheme="minorEastAsia" w:eastAsiaTheme="minorEastAsia" w:hAnsiTheme="minorEastAsia" w:hint="eastAsia"/>
          <w:sz w:val="21"/>
          <w:szCs w:val="21"/>
        </w:rPr>
        <w:t>测量不确定度的应用实例；</w:t>
      </w:r>
    </w:p>
    <w:p w:rsidR="00E621C6" w:rsidRPr="00FF6FEA" w:rsidRDefault="00E621C6" w:rsidP="00FF6FEA">
      <w:pPr>
        <w:spacing w:after="0" w:line="360" w:lineRule="exact"/>
        <w:ind w:firstLineChars="200" w:firstLine="422"/>
        <w:rPr>
          <w:rFonts w:asciiTheme="minorEastAsia" w:eastAsiaTheme="minorEastAsia" w:hAnsiTheme="minorEastAsia"/>
          <w:sz w:val="21"/>
          <w:szCs w:val="21"/>
        </w:rPr>
      </w:pPr>
      <w:r w:rsidRPr="00FF6FEA">
        <w:rPr>
          <w:rFonts w:asciiTheme="minorEastAsia" w:eastAsiaTheme="minorEastAsia" w:hAnsiTheme="minorEastAsia"/>
          <w:b/>
          <w:sz w:val="21"/>
          <w:szCs w:val="21"/>
        </w:rPr>
        <w:sym w:font="Wingdings" w:char="0026"/>
      </w:r>
      <w:r w:rsidRPr="00FF6FEA">
        <w:rPr>
          <w:rFonts w:asciiTheme="minorEastAsia" w:eastAsiaTheme="minorEastAsia" w:hAnsiTheme="minorEastAsia" w:hint="eastAsia"/>
          <w:sz w:val="21"/>
          <w:szCs w:val="21"/>
        </w:rPr>
        <w:t xml:space="preserve"> 两个或多个测量结果的比较。</w:t>
      </w:r>
      <w:r w:rsidRPr="00FF6FEA">
        <w:rPr>
          <w:rFonts w:asciiTheme="minorEastAsia" w:eastAsiaTheme="minorEastAsia" w:hAnsiTheme="minorEastAsia" w:hint="eastAsia"/>
          <w:sz w:val="21"/>
          <w:szCs w:val="21"/>
        </w:rPr>
        <w:tab/>
        <w:t xml:space="preserve">         </w:t>
      </w:r>
      <w:r w:rsidRPr="00FF6FEA">
        <w:rPr>
          <w:rFonts w:asciiTheme="minorEastAsia" w:eastAsiaTheme="minorEastAsia" w:hAnsiTheme="minorEastAsia" w:hint="eastAsia"/>
          <w:sz w:val="21"/>
          <w:szCs w:val="21"/>
        </w:rPr>
        <w:tab/>
        <w:t xml:space="preserve">         </w:t>
      </w:r>
    </w:p>
    <w:p w:rsidR="00E621C6" w:rsidRPr="00FF6FEA" w:rsidRDefault="00E621C6" w:rsidP="00FF6FEA">
      <w:pPr>
        <w:spacing w:after="0" w:line="360" w:lineRule="exact"/>
        <w:ind w:right="14"/>
        <w:rPr>
          <w:rFonts w:asciiTheme="minorEastAsia" w:eastAsiaTheme="minorEastAsia" w:hAnsiTheme="minorEastAsia"/>
          <w:bCs/>
          <w:sz w:val="21"/>
          <w:szCs w:val="21"/>
        </w:rPr>
      </w:pPr>
      <w:r w:rsidRPr="00FF6FEA">
        <w:rPr>
          <w:rFonts w:asciiTheme="minorEastAsia" w:eastAsiaTheme="minorEastAsia" w:hAnsiTheme="minorEastAsia" w:hint="eastAsia"/>
          <w:bCs/>
          <w:sz w:val="21"/>
          <w:szCs w:val="21"/>
        </w:rPr>
        <w:t>三、教师资格：</w:t>
      </w:r>
    </w:p>
    <w:p w:rsidR="00E621C6" w:rsidRPr="00FF6FEA" w:rsidRDefault="00E621C6" w:rsidP="00FF6FEA">
      <w:pPr>
        <w:spacing w:after="0" w:line="360" w:lineRule="exact"/>
        <w:ind w:firstLineChars="225" w:firstLine="473"/>
        <w:rPr>
          <w:rFonts w:asciiTheme="minorEastAsia" w:eastAsiaTheme="minorEastAsia" w:hAnsiTheme="minorEastAsia"/>
          <w:sz w:val="21"/>
          <w:szCs w:val="21"/>
        </w:rPr>
      </w:pPr>
      <w:r w:rsidRPr="00FF6FEA">
        <w:rPr>
          <w:rFonts w:asciiTheme="minorEastAsia" w:eastAsiaTheme="minorEastAsia" w:hAnsiTheme="minorEastAsia" w:hint="eastAsia"/>
          <w:bCs/>
          <w:sz w:val="21"/>
          <w:szCs w:val="21"/>
        </w:rPr>
        <w:t>中国计量院研究员，全国几何量长度技术委员会顾问，合格评定咨询中心高级顾问，长期</w:t>
      </w:r>
      <w:r w:rsidRPr="00FF6FEA">
        <w:rPr>
          <w:rFonts w:asciiTheme="minorEastAsia" w:eastAsiaTheme="minorEastAsia" w:hAnsiTheme="minorEastAsia" w:hint="eastAsia"/>
          <w:sz w:val="21"/>
          <w:szCs w:val="21"/>
        </w:rPr>
        <w:t>从事关于测量不确定度评定的研究，著有《实用测量不确定度评定表示指南》、《几何量测量不确定度评定表示指南》，是</w:t>
      </w:r>
      <w:r w:rsidRPr="00FF6FEA">
        <w:rPr>
          <w:rFonts w:asciiTheme="minorEastAsia" w:eastAsiaTheme="minorEastAsia" w:hAnsiTheme="minorEastAsia"/>
          <w:sz w:val="21"/>
          <w:szCs w:val="21"/>
        </w:rPr>
        <w:t>JJF 1033</w:t>
      </w:r>
      <w:r w:rsidRPr="00FF6FEA">
        <w:rPr>
          <w:rFonts w:asciiTheme="minorEastAsia" w:eastAsiaTheme="minorEastAsia" w:hAnsiTheme="minorEastAsia" w:hint="eastAsia"/>
          <w:sz w:val="21"/>
          <w:szCs w:val="21"/>
        </w:rPr>
        <w:t>《计量标准考核规范》、</w:t>
      </w:r>
      <w:r w:rsidRPr="00FF6FEA">
        <w:rPr>
          <w:rFonts w:asciiTheme="minorEastAsia" w:eastAsiaTheme="minorEastAsia" w:hAnsiTheme="minorEastAsia"/>
          <w:sz w:val="21"/>
          <w:szCs w:val="21"/>
        </w:rPr>
        <w:t>JJF 1130</w:t>
      </w:r>
      <w:r w:rsidRPr="00FF6FEA">
        <w:rPr>
          <w:rFonts w:asciiTheme="minorEastAsia" w:eastAsiaTheme="minorEastAsia" w:hAnsiTheme="minorEastAsia" w:hint="eastAsia"/>
          <w:sz w:val="21"/>
          <w:szCs w:val="21"/>
        </w:rPr>
        <w:t>《几何量测量设备校准中的不确定度评定指南》以及国家标准</w:t>
      </w:r>
      <w:r w:rsidRPr="00FF6FEA">
        <w:rPr>
          <w:rFonts w:asciiTheme="minorEastAsia" w:eastAsiaTheme="minorEastAsia" w:hAnsiTheme="minorEastAsia"/>
          <w:sz w:val="21"/>
          <w:szCs w:val="21"/>
        </w:rPr>
        <w:t xml:space="preserve"> GB/T 18779.1</w:t>
      </w:r>
      <w:r w:rsidRPr="00FF6FEA">
        <w:rPr>
          <w:rFonts w:asciiTheme="minorEastAsia" w:eastAsiaTheme="minorEastAsia" w:hAnsiTheme="minorEastAsia" w:hint="eastAsia"/>
          <w:sz w:val="21"/>
          <w:szCs w:val="21"/>
        </w:rPr>
        <w:t>《按规范检验合格或不合格的判定规则》等文件的起草人或主要起草人。</w:t>
      </w:r>
    </w:p>
    <w:p w:rsidR="00E621C6" w:rsidRPr="00FF6FEA" w:rsidRDefault="00EB04C1" w:rsidP="00FF6FEA">
      <w:pPr>
        <w:spacing w:after="0" w:line="360" w:lineRule="exact"/>
        <w:ind w:right="14"/>
        <w:rPr>
          <w:rFonts w:asciiTheme="minorEastAsia" w:eastAsiaTheme="minorEastAsia" w:hAnsiTheme="minorEastAsia"/>
          <w:bCs/>
          <w:sz w:val="21"/>
          <w:szCs w:val="21"/>
        </w:rPr>
      </w:pPr>
      <w:r>
        <w:rPr>
          <w:rFonts w:asciiTheme="minorEastAsia" w:eastAsiaTheme="minorEastAsia" w:hAnsiTheme="minorEastAsia" w:hint="eastAsia"/>
          <w:bCs/>
          <w:sz w:val="21"/>
          <w:szCs w:val="21"/>
        </w:rPr>
        <w:t>四、培训时间：共两</w:t>
      </w:r>
      <w:r w:rsidR="00E621C6" w:rsidRPr="00FF6FEA">
        <w:rPr>
          <w:rFonts w:asciiTheme="minorEastAsia" w:eastAsiaTheme="minorEastAsia" w:hAnsiTheme="minorEastAsia" w:hint="eastAsia"/>
          <w:bCs/>
          <w:sz w:val="21"/>
          <w:szCs w:val="21"/>
        </w:rPr>
        <w:t xml:space="preserve">天，具体开班时间另行通知。 </w:t>
      </w:r>
    </w:p>
    <w:p w:rsidR="00E621C6" w:rsidRPr="00FF6FEA" w:rsidRDefault="00E621C6" w:rsidP="00FF6FEA">
      <w:pPr>
        <w:spacing w:after="0" w:line="360" w:lineRule="exact"/>
        <w:ind w:right="14"/>
        <w:rPr>
          <w:rFonts w:asciiTheme="minorEastAsia" w:eastAsiaTheme="minorEastAsia" w:hAnsiTheme="minorEastAsia"/>
          <w:bCs/>
          <w:sz w:val="21"/>
          <w:szCs w:val="21"/>
        </w:rPr>
      </w:pPr>
      <w:r w:rsidRPr="00FF6FEA">
        <w:rPr>
          <w:rFonts w:asciiTheme="minorEastAsia" w:eastAsiaTheme="minorEastAsia" w:hAnsiTheme="minorEastAsia" w:hint="eastAsia"/>
          <w:bCs/>
          <w:sz w:val="21"/>
          <w:szCs w:val="21"/>
        </w:rPr>
        <w:t>五、培训费用：RMB1980元/人（含培训费、教材费、证书费和午餐费）。</w:t>
      </w:r>
    </w:p>
    <w:p w:rsidR="00E621C6" w:rsidRPr="00FF6FEA" w:rsidRDefault="00E621C6" w:rsidP="00FF6FEA">
      <w:pPr>
        <w:spacing w:after="0" w:line="360" w:lineRule="exact"/>
        <w:ind w:right="14"/>
        <w:rPr>
          <w:rFonts w:asciiTheme="minorEastAsia" w:eastAsiaTheme="minorEastAsia" w:hAnsiTheme="minorEastAsia"/>
          <w:bCs/>
          <w:sz w:val="21"/>
          <w:szCs w:val="21"/>
        </w:rPr>
      </w:pPr>
      <w:r w:rsidRPr="00FF6FEA">
        <w:rPr>
          <w:rFonts w:asciiTheme="minorEastAsia" w:eastAsiaTheme="minorEastAsia" w:hAnsiTheme="minorEastAsia" w:hint="eastAsia"/>
          <w:bCs/>
          <w:sz w:val="21"/>
          <w:szCs w:val="21"/>
        </w:rPr>
        <w:t>六、考核发证：培训考核合格者由</w:t>
      </w:r>
      <w:r w:rsidRPr="00FF6FEA">
        <w:rPr>
          <w:rFonts w:asciiTheme="minorEastAsia" w:eastAsiaTheme="minorEastAsia" w:hAnsiTheme="minorEastAsia" w:hint="eastAsia"/>
          <w:snapToGrid w:val="0"/>
          <w:sz w:val="21"/>
          <w:szCs w:val="21"/>
        </w:rPr>
        <w:t>深圳市质量技术监督培训中心颁发相应的培训合格证书。</w:t>
      </w:r>
    </w:p>
    <w:p w:rsidR="00E621C6" w:rsidRPr="00FF6FEA" w:rsidRDefault="00E621C6" w:rsidP="00FF6FEA">
      <w:pPr>
        <w:spacing w:after="0" w:line="360" w:lineRule="exact"/>
        <w:ind w:right="14"/>
        <w:rPr>
          <w:rFonts w:asciiTheme="minorEastAsia" w:eastAsiaTheme="minorEastAsia" w:hAnsiTheme="minorEastAsia"/>
          <w:bCs/>
          <w:sz w:val="21"/>
          <w:szCs w:val="21"/>
        </w:rPr>
      </w:pPr>
      <w:r w:rsidRPr="00FF6FEA">
        <w:rPr>
          <w:rFonts w:asciiTheme="minorEastAsia" w:eastAsiaTheme="minorEastAsia" w:hAnsiTheme="minorEastAsia" w:hint="eastAsia"/>
          <w:bCs/>
          <w:sz w:val="21"/>
          <w:szCs w:val="21"/>
        </w:rPr>
        <w:lastRenderedPageBreak/>
        <w:t>七、报名事宜：</w:t>
      </w:r>
    </w:p>
    <w:p w:rsidR="00E621C6" w:rsidRPr="00FF6FEA" w:rsidRDefault="00E621C6" w:rsidP="00FF6FEA">
      <w:pPr>
        <w:spacing w:after="0" w:line="360" w:lineRule="exact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FF6FEA">
        <w:rPr>
          <w:rFonts w:asciiTheme="minorEastAsia" w:eastAsiaTheme="minorEastAsia" w:hAnsiTheme="minorEastAsia" w:hint="eastAsia"/>
          <w:bCs/>
          <w:sz w:val="21"/>
          <w:szCs w:val="21"/>
        </w:rPr>
        <w:t>培训地址：</w:t>
      </w:r>
      <w:r w:rsidRPr="00FF6FEA">
        <w:rPr>
          <w:rFonts w:asciiTheme="minorEastAsia" w:eastAsiaTheme="minorEastAsia" w:hAnsiTheme="minorEastAsia" w:hint="eastAsia"/>
          <w:sz w:val="21"/>
          <w:szCs w:val="21"/>
        </w:rPr>
        <w:t>深圳市福田区八卦路514栋（百年顺名店）3楼培训中心</w:t>
      </w:r>
      <w:r w:rsidRPr="00FF6FEA">
        <w:rPr>
          <w:rFonts w:asciiTheme="minorEastAsia" w:eastAsiaTheme="minorEastAsia" w:hAnsiTheme="minorEastAsia"/>
          <w:sz w:val="21"/>
          <w:szCs w:val="21"/>
        </w:rPr>
        <w:tab/>
      </w:r>
    </w:p>
    <w:p w:rsidR="00E621C6" w:rsidRPr="00FF6FEA" w:rsidRDefault="004945C7" w:rsidP="00FF6FEA">
      <w:pPr>
        <w:spacing w:after="0" w:line="360" w:lineRule="exact"/>
        <w:ind w:firstLineChars="199" w:firstLine="418"/>
        <w:rPr>
          <w:rFonts w:asciiTheme="minorEastAsia" w:eastAsiaTheme="minorEastAsia" w:hAnsiTheme="minorEastAsia"/>
          <w:b/>
          <w:bCs/>
          <w:sz w:val="21"/>
          <w:szCs w:val="21"/>
        </w:rPr>
      </w:pPr>
      <w:r>
        <w:rPr>
          <w:rFonts w:asciiTheme="minorEastAsia" w:eastAsiaTheme="minorEastAsia" w:hAnsiTheme="minorEastAsia" w:hint="eastAsia"/>
          <w:bCs/>
          <w:sz w:val="21"/>
          <w:szCs w:val="21"/>
        </w:rPr>
        <w:t xml:space="preserve"> </w:t>
      </w:r>
      <w:bookmarkStart w:id="0" w:name="_GoBack"/>
      <w:bookmarkEnd w:id="0"/>
    </w:p>
    <w:p w:rsidR="00FF6FEA" w:rsidRDefault="00FF6FEA" w:rsidP="00FF6FEA">
      <w:pPr>
        <w:spacing w:after="0" w:line="360" w:lineRule="exact"/>
        <w:ind w:right="14"/>
        <w:rPr>
          <w:rFonts w:asciiTheme="minorEastAsia" w:eastAsiaTheme="minorEastAsia" w:hAnsiTheme="minorEastAsia"/>
          <w:bCs/>
          <w:sz w:val="21"/>
          <w:szCs w:val="21"/>
        </w:rPr>
      </w:pPr>
    </w:p>
    <w:p w:rsidR="00E621C6" w:rsidRPr="00FF6FEA" w:rsidRDefault="00E621C6" w:rsidP="00FF6FEA">
      <w:pPr>
        <w:spacing w:after="0" w:line="360" w:lineRule="exact"/>
        <w:ind w:right="14"/>
        <w:rPr>
          <w:rFonts w:asciiTheme="minorEastAsia" w:eastAsiaTheme="minorEastAsia" w:hAnsiTheme="minorEastAsia"/>
          <w:sz w:val="21"/>
          <w:szCs w:val="21"/>
        </w:rPr>
      </w:pPr>
      <w:r w:rsidRPr="00FF6FEA">
        <w:rPr>
          <w:rFonts w:asciiTheme="minorEastAsia" w:eastAsiaTheme="minorEastAsia" w:hAnsiTheme="minorEastAsia" w:hint="eastAsia"/>
          <w:bCs/>
          <w:sz w:val="21"/>
          <w:szCs w:val="21"/>
        </w:rPr>
        <w:t>备  注：</w:t>
      </w:r>
    </w:p>
    <w:p w:rsidR="00E621C6" w:rsidRPr="00FF6FEA" w:rsidRDefault="00E621C6" w:rsidP="00FF6FEA">
      <w:pPr>
        <w:spacing w:after="0" w:line="360" w:lineRule="exact"/>
        <w:ind w:right="14"/>
        <w:rPr>
          <w:rFonts w:asciiTheme="minorEastAsia" w:eastAsiaTheme="minorEastAsia" w:hAnsiTheme="minorEastAsia"/>
          <w:sz w:val="21"/>
          <w:szCs w:val="21"/>
        </w:rPr>
      </w:pPr>
      <w:r w:rsidRPr="00FF6FEA">
        <w:rPr>
          <w:rFonts w:asciiTheme="minorEastAsia" w:eastAsiaTheme="minorEastAsia" w:hAnsiTheme="minorEastAsia" w:hint="eastAsia"/>
          <w:sz w:val="21"/>
          <w:szCs w:val="21"/>
        </w:rPr>
        <w:t>（1）学员来培训前务必和本中心联络或传真报名回执，以便本中心做好培训前的准备工作；</w:t>
      </w:r>
    </w:p>
    <w:p w:rsidR="00E621C6" w:rsidRPr="00FF6FEA" w:rsidRDefault="00E621C6" w:rsidP="00FF6FEA">
      <w:pPr>
        <w:spacing w:after="0" w:line="360" w:lineRule="exact"/>
        <w:ind w:right="14"/>
        <w:rPr>
          <w:rFonts w:asciiTheme="minorEastAsia" w:eastAsiaTheme="minorEastAsia" w:hAnsiTheme="minorEastAsia"/>
          <w:sz w:val="21"/>
          <w:szCs w:val="21"/>
        </w:rPr>
      </w:pPr>
      <w:r w:rsidRPr="00FF6FEA">
        <w:rPr>
          <w:rFonts w:asciiTheme="minorEastAsia" w:eastAsiaTheme="minorEastAsia" w:hAnsiTheme="minorEastAsia" w:hint="eastAsia"/>
          <w:sz w:val="21"/>
          <w:szCs w:val="21"/>
        </w:rPr>
        <w:t>（2）学员如需住宿应提前与本中心联系，本中心代为预订,住宿费用学员自理。</w:t>
      </w:r>
    </w:p>
    <w:p w:rsidR="00E621C6" w:rsidRPr="00FF6FEA" w:rsidRDefault="00E621C6" w:rsidP="00FF6FEA">
      <w:pPr>
        <w:spacing w:after="0" w:line="360" w:lineRule="exact"/>
        <w:ind w:right="14"/>
        <w:rPr>
          <w:rFonts w:asciiTheme="minorEastAsia" w:eastAsiaTheme="minorEastAsia" w:hAnsiTheme="minorEastAsia"/>
          <w:sz w:val="21"/>
          <w:szCs w:val="21"/>
        </w:rPr>
      </w:pPr>
      <w:r w:rsidRPr="00FF6FEA">
        <w:rPr>
          <w:rFonts w:asciiTheme="minorEastAsia" w:eastAsiaTheme="minorEastAsia" w:hAnsiTheme="minorEastAsia" w:hint="eastAsia"/>
          <w:sz w:val="21"/>
          <w:szCs w:val="21"/>
        </w:rPr>
        <w:t>户    名：深圳市深监管理认证培训中心有限公司</w:t>
      </w:r>
    </w:p>
    <w:p w:rsidR="00E621C6" w:rsidRPr="00FF6FEA" w:rsidRDefault="00E621C6" w:rsidP="00FF6FEA">
      <w:pPr>
        <w:spacing w:after="0" w:line="360" w:lineRule="exact"/>
        <w:ind w:right="14"/>
        <w:rPr>
          <w:rFonts w:asciiTheme="minorEastAsia" w:eastAsiaTheme="minorEastAsia" w:hAnsiTheme="minorEastAsia"/>
          <w:sz w:val="21"/>
          <w:szCs w:val="21"/>
        </w:rPr>
      </w:pPr>
      <w:r w:rsidRPr="00FF6FEA">
        <w:rPr>
          <w:rFonts w:asciiTheme="minorEastAsia" w:eastAsiaTheme="minorEastAsia" w:hAnsiTheme="minorEastAsia" w:hint="eastAsia"/>
          <w:sz w:val="21"/>
          <w:szCs w:val="21"/>
        </w:rPr>
        <w:t xml:space="preserve">开户银行：工商银行深圳分行八卦岭支行         </w:t>
      </w:r>
    </w:p>
    <w:p w:rsidR="00E621C6" w:rsidRPr="00FF6FEA" w:rsidRDefault="00E621C6" w:rsidP="00FF6FEA">
      <w:pPr>
        <w:spacing w:after="0" w:line="360" w:lineRule="exact"/>
        <w:ind w:right="14"/>
        <w:rPr>
          <w:rFonts w:asciiTheme="minorEastAsia" w:eastAsiaTheme="minorEastAsia" w:hAnsiTheme="minorEastAsia"/>
          <w:sz w:val="21"/>
          <w:szCs w:val="21"/>
        </w:rPr>
      </w:pPr>
      <w:r w:rsidRPr="00FF6FEA">
        <w:rPr>
          <w:rFonts w:asciiTheme="minorEastAsia" w:eastAsiaTheme="minorEastAsia" w:hAnsiTheme="minorEastAsia" w:hint="eastAsia"/>
          <w:sz w:val="21"/>
          <w:szCs w:val="21"/>
        </w:rPr>
        <w:t xml:space="preserve">帐    号：4000020819200066645                                                                      </w:t>
      </w:r>
    </w:p>
    <w:p w:rsidR="00FF6FEA" w:rsidRDefault="00E621C6" w:rsidP="00FF6FEA">
      <w:pPr>
        <w:spacing w:after="0" w:line="360" w:lineRule="exact"/>
        <w:ind w:right="14" w:firstLineChars="2200" w:firstLine="4620"/>
        <w:rPr>
          <w:rFonts w:asciiTheme="minorEastAsia" w:eastAsiaTheme="minorEastAsia" w:hAnsiTheme="minorEastAsia"/>
          <w:sz w:val="21"/>
          <w:szCs w:val="21"/>
        </w:rPr>
      </w:pPr>
      <w:r w:rsidRPr="00FF6FEA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</w:p>
    <w:p w:rsidR="00E621C6" w:rsidRPr="00FF6FEA" w:rsidRDefault="00E621C6" w:rsidP="00FF6FEA">
      <w:pPr>
        <w:spacing w:after="0" w:line="360" w:lineRule="exact"/>
        <w:ind w:right="14" w:firstLineChars="2200" w:firstLine="4620"/>
        <w:rPr>
          <w:rFonts w:asciiTheme="minorEastAsia" w:eastAsiaTheme="minorEastAsia" w:hAnsiTheme="minorEastAsia"/>
          <w:sz w:val="21"/>
          <w:szCs w:val="21"/>
        </w:rPr>
      </w:pPr>
      <w:r w:rsidRPr="00FF6FEA">
        <w:rPr>
          <w:rFonts w:asciiTheme="minorEastAsia" w:eastAsiaTheme="minorEastAsia" w:hAnsiTheme="minorEastAsia" w:hint="eastAsia"/>
          <w:sz w:val="21"/>
          <w:szCs w:val="21"/>
        </w:rPr>
        <w:t>深圳市深监管理认证培训中心有限公司</w:t>
      </w:r>
    </w:p>
    <w:p w:rsidR="00E621C6" w:rsidRPr="00FF6FEA" w:rsidRDefault="00E621C6" w:rsidP="00FF6FEA">
      <w:pPr>
        <w:spacing w:after="0" w:line="360" w:lineRule="exact"/>
        <w:ind w:right="14" w:firstLineChars="2500" w:firstLine="5250"/>
        <w:rPr>
          <w:rFonts w:asciiTheme="minorEastAsia" w:eastAsiaTheme="minorEastAsia" w:hAnsiTheme="minorEastAsia"/>
          <w:bCs/>
          <w:sz w:val="21"/>
          <w:szCs w:val="21"/>
        </w:rPr>
      </w:pPr>
      <w:r w:rsidRPr="00FF6FEA">
        <w:rPr>
          <w:rFonts w:asciiTheme="minorEastAsia" w:eastAsiaTheme="minorEastAsia" w:hAnsiTheme="minorEastAsia" w:hint="eastAsia"/>
          <w:bCs/>
          <w:sz w:val="21"/>
          <w:szCs w:val="21"/>
        </w:rPr>
        <w:t>深圳市质量技术监督培训中心</w:t>
      </w:r>
    </w:p>
    <w:p w:rsidR="00E621C6" w:rsidRDefault="00E621C6" w:rsidP="00FF6FEA">
      <w:pPr>
        <w:spacing w:line="300" w:lineRule="exact"/>
        <w:ind w:leftChars="-213" w:left="-469" w:firstLineChars="200" w:firstLine="422"/>
        <w:rPr>
          <w:rFonts w:asciiTheme="minorEastAsia" w:eastAsiaTheme="minorEastAsia" w:hAnsiTheme="minorEastAsia"/>
          <w:b/>
          <w:sz w:val="21"/>
          <w:szCs w:val="21"/>
        </w:rPr>
      </w:pPr>
      <w:r w:rsidRPr="00FF6FEA">
        <w:rPr>
          <w:rFonts w:asciiTheme="minorEastAsia" w:eastAsiaTheme="minorEastAsia" w:hAnsiTheme="minorEastAsia" w:hint="eastAsia"/>
          <w:b/>
          <w:sz w:val="21"/>
          <w:szCs w:val="21"/>
        </w:rPr>
        <w:t xml:space="preserve">                                                       二0二</w:t>
      </w:r>
      <w:r w:rsidR="00B6398C">
        <w:rPr>
          <w:rFonts w:asciiTheme="minorEastAsia" w:eastAsiaTheme="minorEastAsia" w:hAnsiTheme="minorEastAsia" w:hint="eastAsia"/>
          <w:b/>
          <w:sz w:val="21"/>
          <w:szCs w:val="21"/>
        </w:rPr>
        <w:t>三</w:t>
      </w:r>
      <w:r w:rsidRPr="00FF6FEA">
        <w:rPr>
          <w:rFonts w:asciiTheme="minorEastAsia" w:eastAsiaTheme="minorEastAsia" w:hAnsiTheme="minorEastAsia" w:hint="eastAsia"/>
          <w:b/>
          <w:sz w:val="21"/>
          <w:szCs w:val="21"/>
        </w:rPr>
        <w:t>年一月</w:t>
      </w:r>
      <w:r w:rsidR="00B6398C">
        <w:rPr>
          <w:rFonts w:asciiTheme="minorEastAsia" w:eastAsiaTheme="minorEastAsia" w:hAnsiTheme="minorEastAsia" w:hint="eastAsia"/>
          <w:b/>
          <w:sz w:val="21"/>
          <w:szCs w:val="21"/>
        </w:rPr>
        <w:t>六</w:t>
      </w:r>
      <w:r w:rsidRPr="00FF6FEA">
        <w:rPr>
          <w:rFonts w:asciiTheme="minorEastAsia" w:eastAsiaTheme="minorEastAsia" w:hAnsiTheme="minorEastAsia" w:hint="eastAsia"/>
          <w:b/>
          <w:sz w:val="21"/>
          <w:szCs w:val="21"/>
        </w:rPr>
        <w:t>日</w:t>
      </w:r>
    </w:p>
    <w:p w:rsidR="00FF6FEA" w:rsidRPr="00FF6FEA" w:rsidRDefault="00FF6FEA" w:rsidP="00FF6FEA">
      <w:pPr>
        <w:spacing w:line="300" w:lineRule="exact"/>
        <w:ind w:leftChars="-213" w:left="-469" w:firstLineChars="200" w:firstLine="422"/>
        <w:rPr>
          <w:rFonts w:asciiTheme="minorEastAsia" w:eastAsiaTheme="minorEastAsia" w:hAnsiTheme="minorEastAsia"/>
          <w:b/>
          <w:sz w:val="21"/>
          <w:szCs w:val="21"/>
        </w:rPr>
      </w:pPr>
    </w:p>
    <w:p w:rsidR="00E621C6" w:rsidRDefault="00E621C6" w:rsidP="00E621C6">
      <w:pPr>
        <w:tabs>
          <w:tab w:val="left" w:pos="9030"/>
        </w:tabs>
        <w:spacing w:line="500" w:lineRule="exact"/>
        <w:rPr>
          <w:rFonts w:ascii="黑体" w:eastAsia="仿宋_GB2312"/>
          <w:b/>
          <w:spacing w:val="10"/>
          <w:sz w:val="28"/>
        </w:rPr>
      </w:pPr>
      <w:r>
        <w:rPr>
          <w:rFonts w:ascii="宋体" w:eastAsia="仿宋_GB2312" w:hAnsi="Playbill" w:hint="eastAsia"/>
        </w:rPr>
        <w:sym w:font="Wingdings 2" w:char="F025"/>
      </w:r>
      <w:r>
        <w:rPr>
          <w:rFonts w:ascii="宋体" w:eastAsia="仿宋_GB2312" w:hAnsi="Playbill" w:hint="eastAsia"/>
        </w:rPr>
        <w:t xml:space="preserve">   </w:t>
      </w:r>
      <w:r>
        <w:rPr>
          <w:rFonts w:ascii="宋体" w:eastAsia="仿宋_GB2312" w:hAnsi="Playbill" w:hint="eastAsia"/>
        </w:rPr>
        <w:t>※</w:t>
      </w:r>
      <w:r>
        <w:rPr>
          <w:rFonts w:ascii="宋体" w:eastAsia="仿宋_GB2312" w:hAnsi="Playbill"/>
        </w:rPr>
        <w:t xml:space="preserve"> </w:t>
      </w:r>
      <w:r>
        <w:rPr>
          <w:rFonts w:ascii="宋体" w:eastAsia="仿宋_GB2312" w:hAnsi="Playbill" w:hint="eastAsia"/>
        </w:rPr>
        <w:t xml:space="preserve"> </w:t>
      </w:r>
      <w:r>
        <w:rPr>
          <w:rFonts w:ascii="宋体" w:eastAsia="仿宋_GB2312" w:hAnsi="Playbill"/>
        </w:rPr>
        <w:t xml:space="preserve">  </w:t>
      </w:r>
      <w:r>
        <w:rPr>
          <w:rFonts w:ascii="宋体" w:eastAsia="仿宋_GB2312" w:hAnsi="Playbill" w:hint="eastAsia"/>
        </w:rPr>
        <w:t>※</w:t>
      </w:r>
      <w:r>
        <w:rPr>
          <w:rFonts w:ascii="宋体" w:eastAsia="仿宋_GB2312" w:hAnsi="Playbill"/>
        </w:rPr>
        <w:t xml:space="preserve">  </w:t>
      </w:r>
      <w:r>
        <w:rPr>
          <w:rFonts w:ascii="宋体" w:eastAsia="仿宋_GB2312" w:hAnsi="Playbill" w:hint="eastAsia"/>
        </w:rPr>
        <w:t xml:space="preserve"> </w:t>
      </w:r>
      <w:r>
        <w:rPr>
          <w:rFonts w:ascii="宋体" w:eastAsia="仿宋_GB2312" w:hAnsi="Playbill"/>
        </w:rPr>
        <w:t xml:space="preserve"> </w:t>
      </w:r>
      <w:r>
        <w:rPr>
          <w:rFonts w:ascii="宋体" w:eastAsia="仿宋_GB2312" w:hAnsi="Playbill" w:hint="eastAsia"/>
        </w:rPr>
        <w:t>※</w:t>
      </w:r>
      <w:r>
        <w:rPr>
          <w:rFonts w:ascii="宋体" w:eastAsia="仿宋_GB2312" w:hAnsi="Playbill"/>
        </w:rPr>
        <w:t xml:space="preserve"> </w:t>
      </w:r>
      <w:r>
        <w:rPr>
          <w:rFonts w:ascii="宋体" w:eastAsia="仿宋_GB2312" w:hAnsi="Playbill" w:hint="eastAsia"/>
        </w:rPr>
        <w:t xml:space="preserve"> </w:t>
      </w:r>
      <w:r>
        <w:rPr>
          <w:rFonts w:ascii="宋体" w:eastAsia="仿宋_GB2312" w:hAnsi="Playbill"/>
        </w:rPr>
        <w:t xml:space="preserve">  </w:t>
      </w:r>
      <w:r>
        <w:rPr>
          <w:rFonts w:ascii="宋体" w:eastAsia="仿宋_GB2312" w:hAnsi="Playbill" w:hint="eastAsia"/>
        </w:rPr>
        <w:t>※</w:t>
      </w:r>
      <w:r>
        <w:rPr>
          <w:rFonts w:ascii="宋体" w:eastAsia="仿宋_GB2312" w:hAnsi="Playbill"/>
        </w:rPr>
        <w:t xml:space="preserve">  </w:t>
      </w:r>
      <w:r>
        <w:rPr>
          <w:rFonts w:ascii="宋体" w:eastAsia="仿宋_GB2312" w:hAnsi="Playbill" w:hint="eastAsia"/>
        </w:rPr>
        <w:t xml:space="preserve">  </w:t>
      </w:r>
      <w:r>
        <w:rPr>
          <w:rFonts w:ascii="宋体" w:eastAsia="仿宋_GB2312" w:hAnsi="Playbill" w:hint="eastAsia"/>
        </w:rPr>
        <w:t>※</w:t>
      </w:r>
      <w:r>
        <w:rPr>
          <w:rFonts w:ascii="宋体" w:eastAsia="仿宋_GB2312" w:hAnsi="Playbill"/>
        </w:rPr>
        <w:t xml:space="preserve"> </w:t>
      </w:r>
      <w:r>
        <w:rPr>
          <w:rFonts w:ascii="宋体" w:eastAsia="仿宋_GB2312" w:hAnsi="Playbill" w:hint="eastAsia"/>
        </w:rPr>
        <w:t xml:space="preserve"> </w:t>
      </w:r>
      <w:r>
        <w:rPr>
          <w:rFonts w:ascii="宋体" w:eastAsia="仿宋_GB2312" w:hAnsi="Playbill"/>
        </w:rPr>
        <w:t xml:space="preserve">  </w:t>
      </w:r>
      <w:r>
        <w:rPr>
          <w:rFonts w:ascii="宋体" w:eastAsia="仿宋_GB2312" w:hAnsi="Playbill" w:hint="eastAsia"/>
        </w:rPr>
        <w:t>※</w:t>
      </w:r>
      <w:r>
        <w:rPr>
          <w:rFonts w:ascii="宋体" w:eastAsia="仿宋_GB2312" w:hAnsi="Playbill"/>
        </w:rPr>
        <w:t xml:space="preserve"> </w:t>
      </w:r>
      <w:r>
        <w:rPr>
          <w:rFonts w:ascii="宋体" w:eastAsia="仿宋_GB2312" w:hAnsi="Playbill" w:hint="eastAsia"/>
        </w:rPr>
        <w:t xml:space="preserve"> </w:t>
      </w:r>
      <w:r>
        <w:rPr>
          <w:rFonts w:ascii="宋体" w:eastAsia="仿宋_GB2312" w:hAnsi="Playbill"/>
        </w:rPr>
        <w:t xml:space="preserve">  </w:t>
      </w:r>
      <w:r>
        <w:rPr>
          <w:rFonts w:ascii="宋体" w:eastAsia="仿宋_GB2312" w:hAnsi="Playbill" w:hint="eastAsia"/>
        </w:rPr>
        <w:t>※</w:t>
      </w:r>
      <w:r>
        <w:rPr>
          <w:rFonts w:ascii="宋体" w:eastAsia="仿宋_GB2312" w:hAnsi="Playbill"/>
        </w:rPr>
        <w:t xml:space="preserve">  </w:t>
      </w:r>
      <w:r>
        <w:rPr>
          <w:rFonts w:ascii="宋体" w:eastAsia="仿宋_GB2312" w:hAnsi="Playbill" w:hint="eastAsia"/>
        </w:rPr>
        <w:t xml:space="preserve"> </w:t>
      </w:r>
      <w:r>
        <w:rPr>
          <w:rFonts w:ascii="宋体" w:eastAsia="仿宋_GB2312" w:hAnsi="Playbill"/>
        </w:rPr>
        <w:t xml:space="preserve"> </w:t>
      </w:r>
      <w:r>
        <w:rPr>
          <w:rFonts w:ascii="宋体" w:eastAsia="仿宋_GB2312" w:hAnsi="Playbill" w:hint="eastAsia"/>
        </w:rPr>
        <w:t>※</w:t>
      </w:r>
      <w:r>
        <w:rPr>
          <w:rFonts w:ascii="宋体" w:eastAsia="仿宋_GB2312" w:hAnsi="Playbill"/>
        </w:rPr>
        <w:t xml:space="preserve">   </w:t>
      </w:r>
      <w:r>
        <w:rPr>
          <w:rFonts w:ascii="宋体" w:eastAsia="仿宋_GB2312" w:hAnsi="Playbill" w:hint="eastAsia"/>
        </w:rPr>
        <w:t xml:space="preserve"> </w:t>
      </w:r>
      <w:r>
        <w:rPr>
          <w:rFonts w:ascii="宋体" w:eastAsia="仿宋_GB2312" w:hAnsi="Playbill" w:hint="eastAsia"/>
        </w:rPr>
        <w:t>※</w:t>
      </w:r>
      <w:r>
        <w:rPr>
          <w:rFonts w:ascii="宋体" w:eastAsia="仿宋_GB2312" w:hAnsi="Playbill"/>
        </w:rPr>
        <w:t xml:space="preserve">  </w:t>
      </w:r>
      <w:r>
        <w:rPr>
          <w:rFonts w:ascii="宋体" w:eastAsia="仿宋_GB2312" w:hAnsi="Playbill" w:hint="eastAsia"/>
        </w:rPr>
        <w:t xml:space="preserve"> </w:t>
      </w:r>
      <w:r>
        <w:rPr>
          <w:rFonts w:ascii="宋体" w:eastAsia="仿宋_GB2312" w:hAnsi="Playbill"/>
        </w:rPr>
        <w:t xml:space="preserve"> </w:t>
      </w:r>
      <w:r>
        <w:rPr>
          <w:rFonts w:ascii="宋体" w:eastAsia="仿宋_GB2312" w:hAnsi="Playbill" w:hint="eastAsia"/>
        </w:rPr>
        <w:t>※</w:t>
      </w:r>
      <w:r>
        <w:rPr>
          <w:rFonts w:ascii="宋体" w:eastAsia="仿宋_GB2312" w:hAnsi="Playbill"/>
        </w:rPr>
        <w:t xml:space="preserve">  </w:t>
      </w:r>
      <w:r>
        <w:rPr>
          <w:rFonts w:ascii="宋体" w:eastAsia="仿宋_GB2312" w:hAnsi="Playbill" w:hint="eastAsia"/>
        </w:rPr>
        <w:t xml:space="preserve"> </w:t>
      </w:r>
      <w:r>
        <w:rPr>
          <w:rFonts w:ascii="宋体" w:eastAsia="仿宋_GB2312" w:hAnsi="Playbill"/>
        </w:rPr>
        <w:t xml:space="preserve"> </w:t>
      </w:r>
      <w:r>
        <w:rPr>
          <w:rFonts w:ascii="宋体" w:eastAsia="仿宋_GB2312" w:hAnsi="Playbill" w:hint="eastAsia"/>
        </w:rPr>
        <w:t>※</w:t>
      </w:r>
      <w:r>
        <w:rPr>
          <w:rFonts w:ascii="宋体" w:eastAsia="仿宋_GB2312" w:hAnsi="Playbill"/>
        </w:rPr>
        <w:t xml:space="preserve">   </w:t>
      </w:r>
      <w:r>
        <w:rPr>
          <w:rFonts w:ascii="宋体" w:eastAsia="仿宋_GB2312" w:hAnsi="Playbill" w:hint="eastAsia"/>
        </w:rPr>
        <w:t xml:space="preserve"> </w:t>
      </w:r>
      <w:r>
        <w:rPr>
          <w:rFonts w:ascii="宋体" w:eastAsia="仿宋_GB2312" w:hAnsi="Playbill" w:hint="eastAsia"/>
        </w:rPr>
        <w:t>※</w:t>
      </w:r>
      <w:r>
        <w:rPr>
          <w:rFonts w:ascii="宋体" w:eastAsia="仿宋_GB2312" w:hAnsi="Playbill"/>
        </w:rPr>
        <w:t xml:space="preserve"> </w:t>
      </w:r>
      <w:r>
        <w:rPr>
          <w:rFonts w:ascii="宋体" w:eastAsia="仿宋_GB2312" w:hAnsi="Playbill" w:hint="eastAsia"/>
        </w:rPr>
        <w:t xml:space="preserve"> </w:t>
      </w:r>
      <w:r>
        <w:rPr>
          <w:rFonts w:ascii="宋体" w:eastAsia="仿宋_GB2312" w:hAnsi="Playbill"/>
        </w:rPr>
        <w:t xml:space="preserve">  </w:t>
      </w:r>
      <w:r>
        <w:rPr>
          <w:rFonts w:ascii="宋体" w:eastAsia="仿宋_GB2312" w:hAnsi="Playbill" w:hint="eastAsia"/>
        </w:rPr>
        <w:t>※</w:t>
      </w:r>
      <w:r>
        <w:rPr>
          <w:rFonts w:ascii="宋体" w:eastAsia="仿宋_GB2312" w:hAnsi="Playbill"/>
        </w:rPr>
        <w:t xml:space="preserve">  </w:t>
      </w:r>
      <w:r>
        <w:rPr>
          <w:rFonts w:ascii="宋体" w:eastAsia="仿宋_GB2312" w:hAnsi="Playbill" w:hint="eastAsia"/>
        </w:rPr>
        <w:t xml:space="preserve"> </w:t>
      </w:r>
      <w:r>
        <w:rPr>
          <w:rFonts w:ascii="宋体" w:eastAsia="仿宋_GB2312" w:hAnsi="Playbill"/>
        </w:rPr>
        <w:t xml:space="preserve"> </w:t>
      </w:r>
      <w:r>
        <w:rPr>
          <w:rFonts w:ascii="宋体" w:eastAsia="仿宋_GB2312" w:hAnsi="Playbill" w:hint="eastAsia"/>
        </w:rPr>
        <w:t>※</w:t>
      </w:r>
      <w:r>
        <w:rPr>
          <w:rFonts w:ascii="宋体" w:eastAsia="仿宋_GB2312" w:hAnsi="Playbill" w:hint="eastAsia"/>
        </w:rPr>
        <w:t xml:space="preserve"> </w:t>
      </w:r>
      <w:r>
        <w:rPr>
          <w:rFonts w:ascii="宋体" w:eastAsia="仿宋_GB2312" w:hAnsi="Playbill"/>
        </w:rPr>
        <w:t xml:space="preserve">    </w:t>
      </w:r>
    </w:p>
    <w:p w:rsidR="00E621C6" w:rsidRDefault="00E621C6" w:rsidP="00E621C6">
      <w:pPr>
        <w:spacing w:line="500" w:lineRule="exact"/>
        <w:jc w:val="center"/>
        <w:rPr>
          <w:rFonts w:ascii="黑体" w:eastAsia="黑体"/>
          <w:b/>
          <w:spacing w:val="10"/>
          <w:sz w:val="24"/>
        </w:rPr>
      </w:pPr>
      <w:r>
        <w:rPr>
          <w:rFonts w:ascii="黑体" w:eastAsia="仿宋_GB2312" w:hint="eastAsia"/>
          <w:b/>
          <w:spacing w:val="10"/>
          <w:sz w:val="28"/>
        </w:rPr>
        <w:t xml:space="preserve"> </w:t>
      </w:r>
      <w:r>
        <w:rPr>
          <w:rFonts w:ascii="黑体" w:eastAsia="仿宋_GB2312" w:hint="eastAsia"/>
          <w:b/>
          <w:spacing w:val="10"/>
          <w:sz w:val="24"/>
        </w:rPr>
        <w:t>“</w:t>
      </w:r>
      <w:r>
        <w:rPr>
          <w:rFonts w:ascii="黑体" w:eastAsia="黑体" w:hint="eastAsia"/>
          <w:b/>
          <w:sz w:val="24"/>
        </w:rPr>
        <w:t>测量不确定度评定与表示</w:t>
      </w:r>
      <w:r>
        <w:rPr>
          <w:rFonts w:ascii="黑体" w:eastAsia="仿宋_GB2312" w:hint="eastAsia"/>
          <w:b/>
          <w:spacing w:val="10"/>
          <w:sz w:val="24"/>
        </w:rPr>
        <w:t>”</w:t>
      </w:r>
      <w:r>
        <w:rPr>
          <w:rFonts w:ascii="黑体" w:eastAsia="黑体" w:hint="eastAsia"/>
          <w:b/>
          <w:spacing w:val="10"/>
          <w:sz w:val="24"/>
        </w:rPr>
        <w:t>培训班报名回执</w:t>
      </w:r>
    </w:p>
    <w:p w:rsidR="00E621C6" w:rsidRDefault="00E621C6" w:rsidP="00E621C6">
      <w:pPr>
        <w:spacing w:line="500" w:lineRule="exact"/>
        <w:rPr>
          <w:rFonts w:ascii="仿宋_GB2312" w:eastAsia="黑体" w:hAnsi="Playbill"/>
          <w:b/>
          <w:bCs/>
          <w:sz w:val="24"/>
          <w:szCs w:val="20"/>
        </w:rPr>
      </w:pPr>
      <w:r>
        <w:rPr>
          <w:rFonts w:ascii="黑体" w:eastAsia="黑体" w:hint="eastAsia"/>
          <w:b/>
          <w:spacing w:val="10"/>
          <w:sz w:val="24"/>
        </w:rPr>
        <w:t xml:space="preserve"> 请回传：</w:t>
      </w:r>
      <w:r>
        <w:rPr>
          <w:rFonts w:ascii="仿宋_GB2312" w:eastAsia="黑体" w:hAnsi="Playbill"/>
          <w:b/>
          <w:bCs/>
          <w:sz w:val="24"/>
          <w:szCs w:val="20"/>
        </w:rPr>
        <w:t xml:space="preserve"> </w:t>
      </w:r>
      <w:r w:rsidR="00B6398C">
        <w:rPr>
          <w:rFonts w:ascii="仿宋_GB2312" w:eastAsia="黑体" w:hAnsi="Playbill" w:hint="eastAsia"/>
          <w:b/>
          <w:bCs/>
          <w:sz w:val="24"/>
          <w:szCs w:val="20"/>
        </w:rPr>
        <w:t xml:space="preserve"> </w:t>
      </w:r>
    </w:p>
    <w:tbl>
      <w:tblPr>
        <w:tblW w:w="9920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840"/>
        <w:gridCol w:w="945"/>
        <w:gridCol w:w="1785"/>
        <w:gridCol w:w="1890"/>
        <w:gridCol w:w="840"/>
        <w:gridCol w:w="840"/>
        <w:gridCol w:w="105"/>
        <w:gridCol w:w="1310"/>
      </w:tblGrid>
      <w:tr w:rsidR="00E621C6" w:rsidTr="000366BB"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21C6" w:rsidRDefault="00E621C6" w:rsidP="000366BB">
            <w:pPr>
              <w:tabs>
                <w:tab w:val="left" w:pos="9030"/>
              </w:tabs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申请单位</w:t>
            </w:r>
          </w:p>
        </w:tc>
        <w:tc>
          <w:tcPr>
            <w:tcW w:w="8555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21C6" w:rsidRDefault="00E621C6" w:rsidP="000366BB">
            <w:pPr>
              <w:pStyle w:val="a3"/>
              <w:tabs>
                <w:tab w:val="left" w:pos="9030"/>
              </w:tabs>
              <w:spacing w:line="300" w:lineRule="exact"/>
              <w:rPr>
                <w:rFonts w:ascii="仿宋_GB2312" w:eastAsia="仿宋_GB2312" w:hAnsi="宋体"/>
                <w:bCs/>
              </w:rPr>
            </w:pPr>
          </w:p>
        </w:tc>
      </w:tr>
      <w:tr w:rsidR="00E621C6" w:rsidTr="000366BB"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21C6" w:rsidRDefault="00E621C6" w:rsidP="000366BB">
            <w:pPr>
              <w:tabs>
                <w:tab w:val="left" w:pos="9030"/>
              </w:tabs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详细地址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6" w:rsidRDefault="00E621C6" w:rsidP="000366BB">
            <w:pPr>
              <w:tabs>
                <w:tab w:val="left" w:pos="9030"/>
              </w:tabs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6" w:rsidRDefault="00E621C6" w:rsidP="000366BB">
            <w:pPr>
              <w:tabs>
                <w:tab w:val="left" w:pos="9030"/>
              </w:tabs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邮编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21C6" w:rsidRDefault="00E621C6" w:rsidP="000366BB">
            <w:pPr>
              <w:tabs>
                <w:tab w:val="left" w:pos="9030"/>
              </w:tabs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0"/>
              </w:rPr>
            </w:pPr>
          </w:p>
        </w:tc>
      </w:tr>
      <w:tr w:rsidR="00E621C6" w:rsidTr="000366BB"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21C6" w:rsidRDefault="00E621C6" w:rsidP="000366BB">
            <w:pPr>
              <w:tabs>
                <w:tab w:val="left" w:pos="9030"/>
              </w:tabs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联系人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6" w:rsidRDefault="00E621C6" w:rsidP="000366BB">
            <w:pPr>
              <w:tabs>
                <w:tab w:val="left" w:pos="9030"/>
              </w:tabs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6" w:rsidRDefault="00E621C6" w:rsidP="000366BB">
            <w:pPr>
              <w:tabs>
                <w:tab w:val="left" w:pos="9030"/>
              </w:tabs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电话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6" w:rsidRDefault="00E621C6" w:rsidP="000366BB">
            <w:pPr>
              <w:tabs>
                <w:tab w:val="left" w:pos="9030"/>
              </w:tabs>
              <w:spacing w:line="300" w:lineRule="exact"/>
              <w:rPr>
                <w:rFonts w:ascii="仿宋_GB2312" w:eastAsia="仿宋_GB2312" w:hAnsi="宋体"/>
                <w:b/>
                <w:bCs/>
                <w:sz w:val="24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6" w:rsidRDefault="00E621C6" w:rsidP="000366BB">
            <w:pPr>
              <w:tabs>
                <w:tab w:val="left" w:pos="9030"/>
              </w:tabs>
              <w:spacing w:line="300" w:lineRule="exact"/>
              <w:rPr>
                <w:rFonts w:ascii="仿宋_GB2312" w:eastAsia="仿宋_GB2312" w:hAnsi="宋体"/>
                <w:b/>
                <w:bCs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Q   Q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21C6" w:rsidRDefault="00E621C6" w:rsidP="000366BB">
            <w:pPr>
              <w:tabs>
                <w:tab w:val="left" w:pos="9030"/>
              </w:tabs>
              <w:spacing w:line="300" w:lineRule="exact"/>
              <w:rPr>
                <w:rFonts w:ascii="仿宋_GB2312" w:eastAsia="仿宋_GB2312" w:hAnsi="宋体"/>
                <w:b/>
                <w:bCs/>
                <w:sz w:val="24"/>
                <w:szCs w:val="20"/>
              </w:rPr>
            </w:pPr>
          </w:p>
        </w:tc>
      </w:tr>
      <w:tr w:rsidR="00E621C6" w:rsidTr="000366BB"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21C6" w:rsidRDefault="00E621C6" w:rsidP="000366BB">
            <w:pPr>
              <w:tabs>
                <w:tab w:val="left" w:pos="9030"/>
              </w:tabs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手</w:t>
            </w:r>
            <w:r>
              <w:rPr>
                <w:rFonts w:ascii="仿宋_GB2312" w:eastAsia="仿宋_GB2312" w:hAnsi="宋体"/>
                <w:b/>
                <w:bCs/>
                <w:sz w:val="24"/>
              </w:rPr>
              <w:t xml:space="preserve">   机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6" w:rsidRDefault="00E621C6" w:rsidP="000366BB">
            <w:pPr>
              <w:tabs>
                <w:tab w:val="left" w:pos="9030"/>
              </w:tabs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6" w:rsidRDefault="00E621C6" w:rsidP="000366BB">
            <w:pPr>
              <w:tabs>
                <w:tab w:val="left" w:pos="9030"/>
              </w:tabs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0"/>
              </w:rPr>
            </w:pPr>
            <w:r>
              <w:rPr>
                <w:rFonts w:ascii="仿宋_GB2312" w:eastAsia="仿宋_GB2312" w:hAnsi="宋体"/>
                <w:b/>
                <w:bCs/>
                <w:sz w:val="24"/>
              </w:rPr>
              <w:t>E-mail</w:t>
            </w:r>
          </w:p>
        </w:tc>
        <w:tc>
          <w:tcPr>
            <w:tcW w:w="3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21C6" w:rsidRDefault="00E621C6" w:rsidP="000366BB">
            <w:pPr>
              <w:tabs>
                <w:tab w:val="left" w:pos="9030"/>
              </w:tabs>
              <w:spacing w:line="300" w:lineRule="exact"/>
              <w:rPr>
                <w:rFonts w:ascii="仿宋_GB2312" w:eastAsia="仿宋_GB2312" w:hAnsi="宋体"/>
                <w:b/>
                <w:bCs/>
                <w:sz w:val="24"/>
                <w:szCs w:val="20"/>
              </w:rPr>
            </w:pPr>
          </w:p>
        </w:tc>
      </w:tr>
      <w:tr w:rsidR="00E621C6" w:rsidTr="000366BB"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21C6" w:rsidRDefault="00E621C6" w:rsidP="000366BB">
            <w:pPr>
              <w:tabs>
                <w:tab w:val="left" w:pos="9030"/>
              </w:tabs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姓</w:t>
            </w:r>
            <w:r>
              <w:rPr>
                <w:rFonts w:ascii="仿宋_GB2312" w:eastAsia="仿宋_GB2312" w:hAnsi="宋体"/>
                <w:b/>
                <w:bCs/>
                <w:sz w:val="24"/>
              </w:rPr>
              <w:t xml:space="preserve">   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6" w:rsidRDefault="00E621C6" w:rsidP="000366BB">
            <w:pPr>
              <w:tabs>
                <w:tab w:val="left" w:pos="9030"/>
              </w:tabs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性别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6" w:rsidRDefault="00E621C6" w:rsidP="000366BB">
            <w:pPr>
              <w:tabs>
                <w:tab w:val="left" w:pos="9030"/>
              </w:tabs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年龄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6" w:rsidRDefault="005A517B" w:rsidP="000366BB">
            <w:pPr>
              <w:tabs>
                <w:tab w:val="left" w:pos="9030"/>
              </w:tabs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手机/电话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6" w:rsidRDefault="00E621C6" w:rsidP="000366BB">
            <w:pPr>
              <w:tabs>
                <w:tab w:val="left" w:pos="9030"/>
              </w:tabs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学历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6" w:rsidRDefault="00E621C6" w:rsidP="000366BB">
            <w:pPr>
              <w:tabs>
                <w:tab w:val="left" w:pos="9030"/>
              </w:tabs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培训时间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21C6" w:rsidRDefault="00E621C6" w:rsidP="000366BB">
            <w:pPr>
              <w:tabs>
                <w:tab w:val="left" w:pos="9030"/>
              </w:tabs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住宿标准</w:t>
            </w:r>
          </w:p>
        </w:tc>
      </w:tr>
      <w:tr w:rsidR="00E621C6" w:rsidTr="000366BB">
        <w:trPr>
          <w:trHeight w:val="445"/>
        </w:trPr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21C6" w:rsidRDefault="00E621C6" w:rsidP="000366BB">
            <w:pPr>
              <w:tabs>
                <w:tab w:val="left" w:pos="9030"/>
              </w:tabs>
              <w:spacing w:line="300" w:lineRule="exact"/>
              <w:rPr>
                <w:rFonts w:ascii="仿宋_GB2312" w:eastAsia="仿宋_GB2312" w:hAnsi="宋体"/>
                <w:b/>
                <w:bCs/>
                <w:sz w:val="24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6" w:rsidRDefault="00E621C6" w:rsidP="000366BB">
            <w:pPr>
              <w:tabs>
                <w:tab w:val="left" w:pos="9030"/>
              </w:tabs>
              <w:spacing w:line="300" w:lineRule="exact"/>
              <w:rPr>
                <w:rFonts w:ascii="仿宋_GB2312" w:eastAsia="仿宋_GB2312" w:hAnsi="宋体"/>
                <w:b/>
                <w:bCs/>
                <w:sz w:val="24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6" w:rsidRDefault="00E621C6" w:rsidP="000366BB">
            <w:pPr>
              <w:tabs>
                <w:tab w:val="left" w:pos="9030"/>
              </w:tabs>
              <w:spacing w:line="300" w:lineRule="exact"/>
              <w:rPr>
                <w:rFonts w:ascii="仿宋_GB2312" w:eastAsia="仿宋_GB2312" w:hAnsi="宋体"/>
                <w:b/>
                <w:bCs/>
                <w:sz w:val="24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6" w:rsidRDefault="00E621C6" w:rsidP="000366BB">
            <w:pPr>
              <w:tabs>
                <w:tab w:val="left" w:pos="9030"/>
              </w:tabs>
              <w:spacing w:line="300" w:lineRule="exact"/>
              <w:rPr>
                <w:rFonts w:ascii="仿宋_GB2312" w:eastAsia="仿宋_GB2312" w:hAnsi="宋体"/>
                <w:b/>
                <w:bCs/>
                <w:sz w:val="24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6" w:rsidRDefault="00E621C6" w:rsidP="000366BB">
            <w:pPr>
              <w:tabs>
                <w:tab w:val="left" w:pos="9030"/>
              </w:tabs>
              <w:spacing w:line="300" w:lineRule="exact"/>
              <w:rPr>
                <w:rFonts w:ascii="仿宋_GB2312" w:eastAsia="仿宋_GB2312" w:hAnsi="宋体"/>
                <w:b/>
                <w:bCs/>
                <w:sz w:val="24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6" w:rsidRDefault="00E621C6" w:rsidP="000366BB">
            <w:pPr>
              <w:tabs>
                <w:tab w:val="left" w:pos="9030"/>
              </w:tabs>
              <w:spacing w:line="300" w:lineRule="exact"/>
              <w:rPr>
                <w:rFonts w:ascii="仿宋_GB2312" w:eastAsia="仿宋_GB2312" w:hAnsi="宋体"/>
                <w:b/>
                <w:bCs/>
                <w:sz w:val="24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21C6" w:rsidRDefault="00E621C6" w:rsidP="000366BB">
            <w:pPr>
              <w:tabs>
                <w:tab w:val="left" w:pos="9030"/>
              </w:tabs>
              <w:spacing w:line="300" w:lineRule="exact"/>
              <w:rPr>
                <w:rFonts w:ascii="仿宋_GB2312" w:eastAsia="仿宋_GB2312" w:hAnsi="宋体"/>
                <w:b/>
                <w:bCs/>
                <w:sz w:val="24"/>
                <w:szCs w:val="20"/>
              </w:rPr>
            </w:pPr>
          </w:p>
        </w:tc>
      </w:tr>
      <w:tr w:rsidR="00E621C6" w:rsidTr="000366BB">
        <w:trPr>
          <w:trHeight w:val="437"/>
        </w:trPr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21C6" w:rsidRDefault="00E621C6" w:rsidP="000366BB">
            <w:pPr>
              <w:tabs>
                <w:tab w:val="left" w:pos="9030"/>
              </w:tabs>
              <w:spacing w:line="300" w:lineRule="exact"/>
              <w:rPr>
                <w:rFonts w:ascii="仿宋_GB2312" w:eastAsia="仿宋_GB2312" w:hAnsi="宋体"/>
                <w:b/>
                <w:bCs/>
                <w:sz w:val="24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6" w:rsidRDefault="00E621C6" w:rsidP="000366BB">
            <w:pPr>
              <w:tabs>
                <w:tab w:val="left" w:pos="9030"/>
              </w:tabs>
              <w:spacing w:line="300" w:lineRule="exact"/>
              <w:rPr>
                <w:rFonts w:ascii="仿宋_GB2312" w:eastAsia="仿宋_GB2312" w:hAnsi="宋体"/>
                <w:b/>
                <w:bCs/>
                <w:sz w:val="24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6" w:rsidRDefault="00E621C6" w:rsidP="000366BB">
            <w:pPr>
              <w:tabs>
                <w:tab w:val="left" w:pos="9030"/>
              </w:tabs>
              <w:spacing w:line="300" w:lineRule="exact"/>
              <w:rPr>
                <w:rFonts w:ascii="仿宋_GB2312" w:eastAsia="仿宋_GB2312" w:hAnsi="宋体"/>
                <w:b/>
                <w:bCs/>
                <w:sz w:val="24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6" w:rsidRDefault="00E621C6" w:rsidP="000366BB">
            <w:pPr>
              <w:tabs>
                <w:tab w:val="left" w:pos="9030"/>
              </w:tabs>
              <w:spacing w:line="300" w:lineRule="exact"/>
              <w:rPr>
                <w:rFonts w:ascii="仿宋_GB2312" w:eastAsia="仿宋_GB2312" w:hAnsi="宋体"/>
                <w:b/>
                <w:bCs/>
                <w:sz w:val="24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6" w:rsidRDefault="00E621C6" w:rsidP="000366BB">
            <w:pPr>
              <w:tabs>
                <w:tab w:val="left" w:pos="9030"/>
              </w:tabs>
              <w:spacing w:line="300" w:lineRule="exact"/>
              <w:rPr>
                <w:rFonts w:ascii="仿宋_GB2312" w:eastAsia="仿宋_GB2312" w:hAnsi="宋体"/>
                <w:b/>
                <w:bCs/>
                <w:sz w:val="24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6" w:rsidRDefault="00E621C6" w:rsidP="000366BB">
            <w:pPr>
              <w:tabs>
                <w:tab w:val="left" w:pos="9030"/>
              </w:tabs>
              <w:spacing w:line="300" w:lineRule="exact"/>
              <w:rPr>
                <w:rFonts w:ascii="仿宋_GB2312" w:eastAsia="仿宋_GB2312" w:hAnsi="宋体"/>
                <w:b/>
                <w:bCs/>
                <w:sz w:val="24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21C6" w:rsidRDefault="00E621C6" w:rsidP="000366BB">
            <w:pPr>
              <w:tabs>
                <w:tab w:val="left" w:pos="9030"/>
              </w:tabs>
              <w:spacing w:line="300" w:lineRule="exact"/>
              <w:rPr>
                <w:rFonts w:ascii="仿宋_GB2312" w:eastAsia="仿宋_GB2312" w:hAnsi="宋体"/>
                <w:b/>
                <w:bCs/>
                <w:sz w:val="24"/>
                <w:szCs w:val="20"/>
              </w:rPr>
            </w:pPr>
          </w:p>
        </w:tc>
      </w:tr>
      <w:tr w:rsidR="00E621C6" w:rsidTr="000366BB">
        <w:trPr>
          <w:trHeight w:val="439"/>
        </w:trPr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21C6" w:rsidRDefault="00E621C6" w:rsidP="000366BB">
            <w:pPr>
              <w:tabs>
                <w:tab w:val="left" w:pos="9030"/>
              </w:tabs>
              <w:spacing w:line="300" w:lineRule="exact"/>
              <w:rPr>
                <w:rFonts w:ascii="仿宋_GB2312" w:eastAsia="仿宋_GB2312" w:hAnsi="宋体"/>
                <w:b/>
                <w:bCs/>
                <w:sz w:val="24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6" w:rsidRDefault="00E621C6" w:rsidP="000366BB">
            <w:pPr>
              <w:tabs>
                <w:tab w:val="left" w:pos="9030"/>
              </w:tabs>
              <w:spacing w:line="300" w:lineRule="exact"/>
              <w:rPr>
                <w:rFonts w:ascii="仿宋_GB2312" w:eastAsia="仿宋_GB2312" w:hAnsi="宋体"/>
                <w:b/>
                <w:bCs/>
                <w:sz w:val="24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6" w:rsidRDefault="00E621C6" w:rsidP="000366BB">
            <w:pPr>
              <w:tabs>
                <w:tab w:val="left" w:pos="9030"/>
              </w:tabs>
              <w:spacing w:line="300" w:lineRule="exact"/>
              <w:rPr>
                <w:rFonts w:ascii="仿宋_GB2312" w:eastAsia="仿宋_GB2312" w:hAnsi="宋体"/>
                <w:b/>
                <w:bCs/>
                <w:sz w:val="24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6" w:rsidRDefault="00E621C6" w:rsidP="000366BB">
            <w:pPr>
              <w:tabs>
                <w:tab w:val="left" w:pos="9030"/>
              </w:tabs>
              <w:spacing w:line="300" w:lineRule="exact"/>
              <w:rPr>
                <w:rFonts w:ascii="仿宋_GB2312" w:eastAsia="仿宋_GB2312" w:hAnsi="宋体"/>
                <w:b/>
                <w:bCs/>
                <w:sz w:val="24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6" w:rsidRDefault="00E621C6" w:rsidP="000366BB">
            <w:pPr>
              <w:tabs>
                <w:tab w:val="left" w:pos="9030"/>
              </w:tabs>
              <w:spacing w:line="300" w:lineRule="exact"/>
              <w:rPr>
                <w:rFonts w:ascii="仿宋_GB2312" w:eastAsia="仿宋_GB2312" w:hAnsi="宋体"/>
                <w:b/>
                <w:bCs/>
                <w:sz w:val="24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C6" w:rsidRDefault="00E621C6" w:rsidP="000366BB">
            <w:pPr>
              <w:tabs>
                <w:tab w:val="left" w:pos="9030"/>
              </w:tabs>
              <w:spacing w:line="300" w:lineRule="exact"/>
              <w:rPr>
                <w:rFonts w:ascii="仿宋_GB2312" w:eastAsia="仿宋_GB2312" w:hAnsi="宋体"/>
                <w:b/>
                <w:bCs/>
                <w:sz w:val="24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21C6" w:rsidRDefault="00E621C6" w:rsidP="000366BB">
            <w:pPr>
              <w:tabs>
                <w:tab w:val="left" w:pos="9030"/>
              </w:tabs>
              <w:spacing w:line="300" w:lineRule="exact"/>
              <w:rPr>
                <w:rFonts w:ascii="仿宋_GB2312" w:eastAsia="仿宋_GB2312" w:hAnsi="宋体"/>
                <w:b/>
                <w:bCs/>
                <w:sz w:val="24"/>
                <w:szCs w:val="20"/>
              </w:rPr>
            </w:pPr>
          </w:p>
        </w:tc>
      </w:tr>
      <w:tr w:rsidR="00E621C6" w:rsidTr="000366BB">
        <w:tc>
          <w:tcPr>
            <w:tcW w:w="315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621C6" w:rsidRDefault="00E621C6" w:rsidP="000366BB">
            <w:pPr>
              <w:tabs>
                <w:tab w:val="left" w:pos="9030"/>
              </w:tabs>
              <w:spacing w:line="300" w:lineRule="exact"/>
              <w:rPr>
                <w:rFonts w:ascii="仿宋_GB2312" w:eastAsia="仿宋_GB2312" w:hAnsi="宋体"/>
                <w:b/>
                <w:bCs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民族（有何种饮食禁忌）</w:t>
            </w:r>
          </w:p>
        </w:tc>
        <w:tc>
          <w:tcPr>
            <w:tcW w:w="677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621C6" w:rsidRDefault="00E621C6" w:rsidP="000366BB">
            <w:pPr>
              <w:tabs>
                <w:tab w:val="left" w:pos="9030"/>
              </w:tabs>
              <w:spacing w:line="300" w:lineRule="exact"/>
              <w:rPr>
                <w:rFonts w:ascii="仿宋_GB2312" w:eastAsia="仿宋_GB2312" w:hAnsi="宋体"/>
                <w:b/>
                <w:bCs/>
                <w:sz w:val="24"/>
                <w:szCs w:val="20"/>
              </w:rPr>
            </w:pPr>
          </w:p>
        </w:tc>
      </w:tr>
    </w:tbl>
    <w:p w:rsidR="00E621C6" w:rsidRDefault="00E621C6" w:rsidP="00E621C6">
      <w:pPr>
        <w:ind w:firstLineChars="100" w:firstLine="220"/>
      </w:pPr>
      <w:r>
        <w:rPr>
          <w:rFonts w:ascii="宋体" w:hAnsi="宋体" w:hint="eastAsia"/>
          <w:b/>
          <w:bCs/>
        </w:rPr>
        <w:t>注：此表复印有效。</w:t>
      </w:r>
      <w:r>
        <w:rPr>
          <w:rFonts w:ascii="宋体" w:hAnsi="宋体"/>
          <w:b/>
          <w:bCs/>
        </w:rPr>
        <w:t xml:space="preserve">   </w:t>
      </w:r>
      <w:r>
        <w:rPr>
          <w:rFonts w:ascii="宋体" w:hAnsi="宋体" w:hint="eastAsia"/>
          <w:b/>
          <w:bCs/>
        </w:rPr>
        <w:t xml:space="preserve">      </w:t>
      </w:r>
      <w:r>
        <w:rPr>
          <w:rFonts w:ascii="宋体" w:hAnsi="宋体"/>
          <w:b/>
          <w:bCs/>
        </w:rPr>
        <w:t xml:space="preserve">  </w:t>
      </w:r>
      <w:r>
        <w:rPr>
          <w:rFonts w:ascii="宋体" w:hAnsi="宋体" w:hint="eastAsia"/>
          <w:b/>
          <w:bCs/>
        </w:rPr>
        <w:t xml:space="preserve">                           </w:t>
      </w:r>
      <w:r>
        <w:rPr>
          <w:rFonts w:ascii="宋体" w:hAnsi="宋体"/>
          <w:b/>
          <w:bCs/>
        </w:rPr>
        <w:t xml:space="preserve">       </w:t>
      </w:r>
    </w:p>
    <w:p w:rsidR="004358AB" w:rsidRDefault="004358AB" w:rsidP="00D31D50">
      <w:pPr>
        <w:spacing w:line="220" w:lineRule="atLeast"/>
      </w:pPr>
    </w:p>
    <w:sectPr w:rsidR="004358AB" w:rsidSect="00650E98">
      <w:pgSz w:w="11906" w:h="16838" w:code="9"/>
      <w:pgMar w:top="1021" w:right="1077" w:bottom="1021" w:left="107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隶书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aybill">
    <w:charset w:val="00"/>
    <w:family w:val="decorative"/>
    <w:pitch w:val="variable"/>
    <w:sig w:usb0="00000003" w:usb1="00000000" w:usb2="00000000" w:usb3="00000000" w:csb0="00000001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170BB"/>
    <w:rsid w:val="000812E7"/>
    <w:rsid w:val="00113170"/>
    <w:rsid w:val="00323B43"/>
    <w:rsid w:val="00341A7B"/>
    <w:rsid w:val="003B1BC8"/>
    <w:rsid w:val="003D37D8"/>
    <w:rsid w:val="00400A28"/>
    <w:rsid w:val="00426133"/>
    <w:rsid w:val="004358AB"/>
    <w:rsid w:val="004945C7"/>
    <w:rsid w:val="004D08CE"/>
    <w:rsid w:val="005A1F0D"/>
    <w:rsid w:val="005A393C"/>
    <w:rsid w:val="005A517B"/>
    <w:rsid w:val="0061426E"/>
    <w:rsid w:val="00650E98"/>
    <w:rsid w:val="00812906"/>
    <w:rsid w:val="00883223"/>
    <w:rsid w:val="008B7726"/>
    <w:rsid w:val="009E74FA"/>
    <w:rsid w:val="00B6398C"/>
    <w:rsid w:val="00B65760"/>
    <w:rsid w:val="00BF3A65"/>
    <w:rsid w:val="00D31D50"/>
    <w:rsid w:val="00DB6744"/>
    <w:rsid w:val="00E621C6"/>
    <w:rsid w:val="00EB04C1"/>
    <w:rsid w:val="00EB6EAA"/>
    <w:rsid w:val="00F63FBF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FAE6A3-C55E-44DE-B1DB-4104C806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qFormat/>
    <w:rsid w:val="00E621C6"/>
    <w:pPr>
      <w:keepNext/>
      <w:widowControl w:val="0"/>
      <w:adjustRightInd/>
      <w:snapToGrid/>
      <w:spacing w:after="0"/>
      <w:jc w:val="both"/>
      <w:outlineLvl w:val="0"/>
    </w:pPr>
    <w:rPr>
      <w:rFonts w:ascii="Times New Roman" w:eastAsia="黑体" w:hAnsi="Times New Roman" w:cs="Times New Roman"/>
      <w:b/>
      <w:color w:val="000000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621C6"/>
    <w:rPr>
      <w:rFonts w:ascii="Times New Roman" w:eastAsia="黑体" w:hAnsi="Times New Roman" w:cs="Times New Roman"/>
      <w:b/>
      <w:color w:val="000000"/>
      <w:kern w:val="2"/>
      <w:sz w:val="21"/>
      <w:szCs w:val="20"/>
    </w:rPr>
  </w:style>
  <w:style w:type="paragraph" w:styleId="a3">
    <w:name w:val="Date"/>
    <w:basedOn w:val="a"/>
    <w:next w:val="a"/>
    <w:link w:val="Char"/>
    <w:rsid w:val="00E621C6"/>
    <w:pPr>
      <w:widowControl w:val="0"/>
      <w:adjustRightInd/>
      <w:snapToGrid/>
      <w:spacing w:after="0"/>
      <w:jc w:val="both"/>
    </w:pPr>
    <w:rPr>
      <w:rFonts w:ascii="Times New Roman" w:eastAsia="宋体" w:hAnsi="Times New Roman" w:cs="Times New Roman"/>
      <w:b/>
      <w:kern w:val="2"/>
      <w:sz w:val="24"/>
      <w:szCs w:val="20"/>
    </w:rPr>
  </w:style>
  <w:style w:type="character" w:customStyle="1" w:styleId="Char">
    <w:name w:val="日期 Char"/>
    <w:basedOn w:val="a0"/>
    <w:link w:val="a3"/>
    <w:rsid w:val="00E621C6"/>
    <w:rPr>
      <w:rFonts w:ascii="Times New Roman" w:eastAsia="宋体" w:hAnsi="Times New Roman" w:cs="Times New Roman"/>
      <w:b/>
      <w:kern w:val="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</dc:creator>
  <cp:keywords/>
  <dc:description/>
  <cp:lastModifiedBy>wz</cp:lastModifiedBy>
  <cp:revision>6</cp:revision>
  <dcterms:created xsi:type="dcterms:W3CDTF">2022-11-25T00:42:00Z</dcterms:created>
  <dcterms:modified xsi:type="dcterms:W3CDTF">2023-06-21T01:00:00Z</dcterms:modified>
</cp:coreProperties>
</file>